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72CFDC95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521FC8">
              <w:rPr>
                <w:b/>
                <w:sz w:val="28"/>
                <w:szCs w:val="28"/>
                <w:u w:val="single"/>
              </w:rPr>
              <w:t>20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521FC8">
              <w:rPr>
                <w:b/>
                <w:sz w:val="28"/>
                <w:szCs w:val="28"/>
                <w:u w:val="single"/>
              </w:rPr>
              <w:t>января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521FC8">
              <w:rPr>
                <w:b/>
                <w:sz w:val="28"/>
                <w:szCs w:val="28"/>
                <w:u w:val="single"/>
              </w:rPr>
              <w:t>5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05252285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521FC8">
              <w:rPr>
                <w:b/>
                <w:bCs/>
                <w:sz w:val="28"/>
                <w:szCs w:val="28"/>
              </w:rPr>
              <w:t>8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73645EC4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</w:t>
      </w:r>
      <w:r w:rsidR="00580E67">
        <w:rPr>
          <w:rFonts w:ascii="Times New Roman" w:hAnsi="Times New Roman" w:cs="Times New Roman"/>
          <w:sz w:val="28"/>
          <w:szCs w:val="28"/>
        </w:rPr>
        <w:t>пгт. Путеец</w:t>
      </w:r>
      <w:r w:rsidR="00E74C75">
        <w:rPr>
          <w:rFonts w:ascii="Times New Roman" w:hAnsi="Times New Roman" w:cs="Times New Roman"/>
          <w:sz w:val="28"/>
          <w:szCs w:val="28"/>
        </w:rPr>
        <w:t xml:space="preserve">, ул. </w:t>
      </w:r>
      <w:r w:rsidR="00521FC8">
        <w:rPr>
          <w:rFonts w:ascii="Times New Roman" w:hAnsi="Times New Roman" w:cs="Times New Roman"/>
          <w:sz w:val="28"/>
          <w:szCs w:val="28"/>
        </w:rPr>
        <w:t>Центральная</w:t>
      </w:r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521FC8">
        <w:rPr>
          <w:rFonts w:ascii="Times New Roman" w:hAnsi="Times New Roman" w:cs="Times New Roman"/>
          <w:sz w:val="28"/>
          <w:szCs w:val="28"/>
        </w:rPr>
        <w:t>7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521FC8">
        <w:rPr>
          <w:rFonts w:ascii="Times New Roman" w:hAnsi="Times New Roman" w:cs="Times New Roman"/>
          <w:sz w:val="28"/>
          <w:szCs w:val="28"/>
        </w:rPr>
        <w:t>3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521FC8">
        <w:rPr>
          <w:rFonts w:ascii="Times New Roman" w:hAnsi="Times New Roman" w:cs="Times New Roman"/>
          <w:sz w:val="28"/>
          <w:szCs w:val="28"/>
        </w:rPr>
        <w:t>31,6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</w:t>
      </w:r>
      <w:r w:rsidR="00580E67">
        <w:rPr>
          <w:rFonts w:ascii="Times New Roman" w:hAnsi="Times New Roman" w:cs="Times New Roman"/>
          <w:sz w:val="28"/>
          <w:szCs w:val="28"/>
        </w:rPr>
        <w:t>1201004</w:t>
      </w:r>
      <w:r w:rsidR="00DB1B4B">
        <w:rPr>
          <w:rFonts w:ascii="Times New Roman" w:hAnsi="Times New Roman" w:cs="Times New Roman"/>
          <w:sz w:val="28"/>
          <w:szCs w:val="28"/>
        </w:rPr>
        <w:t>:</w:t>
      </w:r>
      <w:r w:rsidR="00521FC8">
        <w:rPr>
          <w:rFonts w:ascii="Times New Roman" w:hAnsi="Times New Roman" w:cs="Times New Roman"/>
          <w:sz w:val="28"/>
          <w:szCs w:val="28"/>
        </w:rPr>
        <w:t>229</w:t>
      </w:r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77777777"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bookmarkStart w:id="0" w:name="_GoBack"/>
      <w:bookmarkEnd w:id="0"/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21FC8"/>
    <w:rsid w:val="005517CD"/>
    <w:rsid w:val="00580E67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44B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022E8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  <w15:docId w15:val="{0B186BB6-3C9B-4A03-9C70-84503EB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C0DE-B49A-41D0-8711-98D668BA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79</cp:revision>
  <cp:lastPrinted>2025-01-20T11:57:00Z</cp:lastPrinted>
  <dcterms:created xsi:type="dcterms:W3CDTF">2019-07-24T13:17:00Z</dcterms:created>
  <dcterms:modified xsi:type="dcterms:W3CDTF">2025-01-20T11:58:00Z</dcterms:modified>
</cp:coreProperties>
</file>