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73127F">
              <w:rPr>
                <w:b/>
                <w:sz w:val="28"/>
                <w:szCs w:val="28"/>
                <w:u w:val="single"/>
              </w:rPr>
              <w:t>26</w:t>
            </w:r>
            <w:r w:rsidRPr="00991362">
              <w:rPr>
                <w:b/>
                <w:sz w:val="28"/>
                <w:szCs w:val="28"/>
                <w:u w:val="single"/>
              </w:rPr>
              <w:t xml:space="preserve">» </w:t>
            </w:r>
            <w:r w:rsidR="0073127F">
              <w:rPr>
                <w:b/>
                <w:sz w:val="28"/>
                <w:szCs w:val="28"/>
                <w:u w:val="single"/>
              </w:rPr>
              <w:t>ноября</w:t>
            </w:r>
            <w:r w:rsidRPr="00991362">
              <w:rPr>
                <w:b/>
                <w:sz w:val="28"/>
                <w:szCs w:val="28"/>
                <w:u w:val="single"/>
              </w:rPr>
              <w:t xml:space="preserve"> 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7F1C62">
              <w:rPr>
                <w:b/>
                <w:sz w:val="28"/>
                <w:szCs w:val="28"/>
              </w:rPr>
              <w:t>3-4/12</w:t>
            </w:r>
          </w:p>
          <w:p w:rsidR="00EC40DC" w:rsidRPr="00991362" w:rsidRDefault="00EC40DC" w:rsidP="00EC40DC">
            <w:pPr>
              <w:jc w:val="right"/>
              <w:rPr>
                <w:b/>
                <w:sz w:val="28"/>
                <w:szCs w:val="28"/>
              </w:rPr>
            </w:pPr>
          </w:p>
        </w:tc>
      </w:tr>
    </w:tbl>
    <w:p w:rsidR="00EC40DC" w:rsidRDefault="00EC40DC" w:rsidP="00A96CE7">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A96CE7" w:rsidRPr="00A96CE7">
        <w:rPr>
          <w:b/>
          <w:sz w:val="28"/>
          <w:szCs w:val="28"/>
        </w:rPr>
        <w:t>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w:t>
      </w:r>
      <w:r w:rsidRPr="00991362">
        <w:rPr>
          <w:b/>
          <w:sz w:val="28"/>
          <w:szCs w:val="28"/>
        </w:rPr>
        <w:t xml:space="preserve"> «Путеец»</w:t>
      </w:r>
    </w:p>
    <w:p w:rsidR="00DE2A61" w:rsidRPr="00DE2A61" w:rsidRDefault="00DE2A61" w:rsidP="00A96CE7">
      <w:pPr>
        <w:tabs>
          <w:tab w:val="left" w:pos="4820"/>
        </w:tabs>
        <w:ind w:right="-1"/>
        <w:jc w:val="center"/>
        <w:rPr>
          <w:b/>
          <w:sz w:val="24"/>
          <w:szCs w:val="24"/>
        </w:rPr>
      </w:pPr>
    </w:p>
    <w:p w:rsidR="00EC40DC" w:rsidRDefault="00DE2A61" w:rsidP="00EC40DC">
      <w:pPr>
        <w:widowControl w:val="0"/>
        <w:autoSpaceDE w:val="0"/>
        <w:autoSpaceDN w:val="0"/>
        <w:adjustRightInd w:val="0"/>
        <w:jc w:val="center"/>
        <w:rPr>
          <w:sz w:val="24"/>
          <w:szCs w:val="24"/>
        </w:rPr>
      </w:pPr>
      <w:r>
        <w:rPr>
          <w:sz w:val="24"/>
          <w:szCs w:val="24"/>
        </w:rPr>
        <w:t>(в редакции решения</w:t>
      </w:r>
      <w:r w:rsidRPr="00DE2A61">
        <w:rPr>
          <w:sz w:val="24"/>
          <w:szCs w:val="24"/>
        </w:rPr>
        <w:t xml:space="preserve"> Совета ГП «Путеец» </w:t>
      </w:r>
      <w:r>
        <w:rPr>
          <w:sz w:val="24"/>
          <w:szCs w:val="24"/>
        </w:rPr>
        <w:t>от 03.03.2022 № 3-8/31</w:t>
      </w:r>
      <w:r w:rsidR="00F17B9A">
        <w:rPr>
          <w:sz w:val="24"/>
          <w:szCs w:val="24"/>
        </w:rPr>
        <w:t>, от 16.06.2022 № 3-10/46</w:t>
      </w:r>
      <w:r w:rsidR="001538D0">
        <w:rPr>
          <w:sz w:val="24"/>
          <w:szCs w:val="24"/>
        </w:rPr>
        <w:t>, от 16.09.2022 № 3-12/52</w:t>
      </w:r>
      <w:r w:rsidRPr="00DE2A61">
        <w:rPr>
          <w:sz w:val="24"/>
          <w:szCs w:val="24"/>
        </w:rPr>
        <w:t>)</w:t>
      </w:r>
    </w:p>
    <w:p w:rsidR="00DE2A61" w:rsidRPr="00DE2A61" w:rsidRDefault="00DE2A61" w:rsidP="00EC40DC">
      <w:pPr>
        <w:widowControl w:val="0"/>
        <w:autoSpaceDE w:val="0"/>
        <w:autoSpaceDN w:val="0"/>
        <w:adjustRightInd w:val="0"/>
        <w:jc w:val="center"/>
        <w:rPr>
          <w:sz w:val="24"/>
          <w:szCs w:val="24"/>
        </w:rPr>
      </w:pPr>
    </w:p>
    <w:p w:rsidR="00EC40DC" w:rsidRPr="00991362" w:rsidRDefault="00F9157D" w:rsidP="00EC40DC">
      <w:pPr>
        <w:pStyle w:val="ConsPlusNormal"/>
        <w:ind w:firstLine="709"/>
        <w:jc w:val="both"/>
        <w:rPr>
          <w:b w:val="0"/>
          <w:bCs w:val="0"/>
        </w:rPr>
      </w:pPr>
      <w:proofErr w:type="gramStart"/>
      <w:r w:rsidRPr="00991362">
        <w:rPr>
          <w:b w:val="0"/>
          <w:bCs w:val="0"/>
        </w:rPr>
        <w:t xml:space="preserve">В соответствии </w:t>
      </w:r>
      <w:r w:rsidR="00A96CE7" w:rsidRPr="00A96CE7">
        <w:rPr>
          <w:b w:val="0"/>
          <w:bCs w:val="0"/>
        </w:rPr>
        <w:t>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40DC" w:rsidRPr="00991362">
        <w:rPr>
          <w:b w:val="0"/>
          <w:bCs w:val="0"/>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w:t>
      </w:r>
      <w:proofErr w:type="gramEnd"/>
      <w:r w:rsidR="00EC40DC" w:rsidRPr="00991362">
        <w:rPr>
          <w:b w:val="0"/>
          <w:bCs w:val="0"/>
        </w:rPr>
        <w:t xml:space="preserve"> Российской Федерации»,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w:t>
      </w:r>
      <w:r w:rsidR="00A96CE7" w:rsidRPr="00A96CE7">
        <w:rPr>
          <w:b w:val="0"/>
          <w:bCs w:val="0"/>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w:t>
      </w:r>
      <w:r w:rsidR="00A96CE7">
        <w:rPr>
          <w:b w:val="0"/>
          <w:bCs w:val="0"/>
        </w:rPr>
        <w:t>Путеец</w:t>
      </w:r>
      <w:r w:rsidR="00A96CE7" w:rsidRPr="00A96CE7">
        <w:rPr>
          <w:b w:val="0"/>
          <w:bCs w:val="0"/>
        </w:rPr>
        <w:t>»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3. Настоящее решение вступает в силу со дня</w:t>
      </w:r>
      <w:r w:rsidR="00DA3839">
        <w:rPr>
          <w:b w:val="0"/>
          <w:bCs w:val="0"/>
        </w:rPr>
        <w:t xml:space="preserve"> его официального обнародования, </w:t>
      </w:r>
      <w:r w:rsidR="00DA3839" w:rsidRPr="00DA3839">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7F1C62">
        <w:rPr>
          <w:sz w:val="24"/>
          <w:szCs w:val="24"/>
        </w:rPr>
        <w:t>26.11.</w:t>
      </w:r>
      <w:r w:rsidRPr="00991362">
        <w:rPr>
          <w:sz w:val="24"/>
          <w:szCs w:val="24"/>
        </w:rPr>
        <w:t xml:space="preserve">2021 года № </w:t>
      </w:r>
      <w:r w:rsidR="007F1C62">
        <w:rPr>
          <w:sz w:val="24"/>
          <w:szCs w:val="24"/>
        </w:rPr>
        <w:t>3-4/12</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A96CE7" w:rsidRPr="00A96CE7" w:rsidRDefault="00A96CE7" w:rsidP="00A96CE7">
      <w:pPr>
        <w:jc w:val="center"/>
        <w:rPr>
          <w:b/>
          <w:sz w:val="28"/>
          <w:szCs w:val="28"/>
        </w:rPr>
      </w:pPr>
      <w:r w:rsidRPr="00A96CE7">
        <w:rPr>
          <w:b/>
          <w:sz w:val="28"/>
          <w:szCs w:val="28"/>
        </w:rPr>
        <w:t>о муниципальном контроле на автомобильном транспорте, городском наземном электрическом транспорте и в дорожном хозяйстве</w:t>
      </w:r>
    </w:p>
    <w:p w:rsidR="00A96CE7" w:rsidRDefault="00A96CE7" w:rsidP="00A96CE7">
      <w:pPr>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DE2A61" w:rsidRDefault="00DE2A61" w:rsidP="00DE2A61">
      <w:pPr>
        <w:widowControl w:val="0"/>
        <w:autoSpaceDE w:val="0"/>
        <w:autoSpaceDN w:val="0"/>
        <w:adjustRightInd w:val="0"/>
        <w:jc w:val="center"/>
        <w:rPr>
          <w:sz w:val="24"/>
          <w:szCs w:val="24"/>
        </w:rPr>
      </w:pPr>
    </w:p>
    <w:p w:rsidR="00DE2A61" w:rsidRDefault="00DE2A61" w:rsidP="00DE2A61">
      <w:pPr>
        <w:widowControl w:val="0"/>
        <w:autoSpaceDE w:val="0"/>
        <w:autoSpaceDN w:val="0"/>
        <w:adjustRightInd w:val="0"/>
        <w:jc w:val="center"/>
        <w:rPr>
          <w:sz w:val="24"/>
          <w:szCs w:val="24"/>
        </w:rPr>
      </w:pPr>
      <w:r>
        <w:rPr>
          <w:sz w:val="24"/>
          <w:szCs w:val="24"/>
        </w:rPr>
        <w:t>(в редакции решения</w:t>
      </w:r>
      <w:r w:rsidRPr="00DE2A61">
        <w:rPr>
          <w:sz w:val="24"/>
          <w:szCs w:val="24"/>
        </w:rPr>
        <w:t xml:space="preserve"> Совета ГП «Путеец» </w:t>
      </w:r>
      <w:r>
        <w:rPr>
          <w:sz w:val="24"/>
          <w:szCs w:val="24"/>
        </w:rPr>
        <w:t>от 03.03.2022 № 3-8/31</w:t>
      </w:r>
      <w:r w:rsidR="00F17B9A">
        <w:rPr>
          <w:sz w:val="24"/>
          <w:szCs w:val="24"/>
        </w:rPr>
        <w:t>,</w:t>
      </w:r>
      <w:r w:rsidR="00F17B9A" w:rsidRPr="00F17B9A">
        <w:t xml:space="preserve"> </w:t>
      </w:r>
      <w:r w:rsidR="00F17B9A" w:rsidRPr="00F17B9A">
        <w:rPr>
          <w:sz w:val="24"/>
          <w:szCs w:val="24"/>
        </w:rPr>
        <w:t>от 16.06.2022 № 3-10/46</w:t>
      </w:r>
      <w:r w:rsidRPr="00DE2A61">
        <w:rPr>
          <w:sz w:val="24"/>
          <w:szCs w:val="24"/>
        </w:rPr>
        <w:t>)</w:t>
      </w:r>
    </w:p>
    <w:p w:rsidR="00EC40DC" w:rsidRPr="00991362" w:rsidRDefault="00EC40DC" w:rsidP="00EC40DC">
      <w:pPr>
        <w:jc w:val="center"/>
        <w:rPr>
          <w:sz w:val="28"/>
          <w:szCs w:val="28"/>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A96CE7" w:rsidP="00EC40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Pr="00A96CE7">
        <w:rPr>
          <w:rFonts w:eastAsiaTheme="minorHAnsi"/>
          <w:sz w:val="28"/>
          <w:szCs w:val="28"/>
          <w:lang w:eastAsia="en-US"/>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w:t>
      </w:r>
      <w:r w:rsidR="00EC40DC" w:rsidRPr="00991362">
        <w:rPr>
          <w:rFonts w:eastAsiaTheme="minorHAnsi"/>
          <w:sz w:val="28"/>
          <w:szCs w:val="28"/>
          <w:lang w:eastAsia="en-US"/>
        </w:rPr>
        <w:t xml:space="preserve"> «Путеец»</w:t>
      </w:r>
      <w:r w:rsidR="00EC40DC" w:rsidRPr="00991362">
        <w:t xml:space="preserve"> </w:t>
      </w:r>
      <w:r w:rsidR="00EC40DC" w:rsidRPr="00991362">
        <w:rPr>
          <w:rFonts w:eastAsiaTheme="minorHAnsi"/>
          <w:sz w:val="28"/>
          <w:szCs w:val="28"/>
          <w:lang w:eastAsia="en-US"/>
        </w:rPr>
        <w:t>(далее – муниципальный контроль).</w:t>
      </w:r>
    </w:p>
    <w:p w:rsidR="00231641" w:rsidRPr="00991362" w:rsidRDefault="00A96CE7" w:rsidP="00EC40DC">
      <w:pPr>
        <w:autoSpaceDE w:val="0"/>
        <w:autoSpaceDN w:val="0"/>
        <w:adjustRightInd w:val="0"/>
        <w:ind w:firstLine="709"/>
        <w:jc w:val="both"/>
        <w:rPr>
          <w:rFonts w:eastAsiaTheme="minorHAnsi"/>
          <w:sz w:val="28"/>
          <w:szCs w:val="28"/>
          <w:lang w:eastAsia="en-US"/>
        </w:rPr>
      </w:pPr>
      <w:proofErr w:type="gramStart"/>
      <w:r w:rsidRPr="00A96CE7">
        <w:rPr>
          <w:rFonts w:eastAsiaTheme="minorHAnsi"/>
          <w:sz w:val="28"/>
          <w:szCs w:val="28"/>
          <w:lang w:eastAsia="en-US"/>
        </w:rPr>
        <w:t>Муниципальный контроль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w:t>
      </w:r>
      <w:r>
        <w:rPr>
          <w:rFonts w:eastAsiaTheme="minorHAnsi"/>
          <w:sz w:val="28"/>
          <w:szCs w:val="28"/>
          <w:lang w:eastAsia="en-US"/>
        </w:rPr>
        <w:t>Путеец</w:t>
      </w:r>
      <w:r w:rsidRPr="00A96CE7">
        <w:rPr>
          <w:rFonts w:eastAsiaTheme="minorHAnsi"/>
          <w:sz w:val="28"/>
          <w:szCs w:val="28"/>
          <w:lang w:eastAsia="en-US"/>
        </w:rPr>
        <w:t>»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w:t>
      </w:r>
      <w:proofErr w:type="gramEnd"/>
      <w:r w:rsidRPr="00A96CE7">
        <w:rPr>
          <w:rFonts w:eastAsiaTheme="minorHAnsi"/>
          <w:sz w:val="28"/>
          <w:szCs w:val="28"/>
          <w:lang w:eastAsia="en-US"/>
        </w:rPr>
        <w:t xml:space="preserve"> нарушений.</w:t>
      </w:r>
    </w:p>
    <w:p w:rsidR="00A96CE7" w:rsidRPr="00A96CE7" w:rsidRDefault="00FE4824" w:rsidP="00A96CE7">
      <w:pPr>
        <w:pStyle w:val="a7"/>
        <w:tabs>
          <w:tab w:val="left" w:pos="1134"/>
        </w:tabs>
        <w:ind w:left="0" w:firstLine="709"/>
        <w:jc w:val="both"/>
        <w:rPr>
          <w:rFonts w:ascii="Times New Roman" w:hAnsi="Times New Roman"/>
          <w:sz w:val="28"/>
          <w:szCs w:val="28"/>
        </w:rPr>
      </w:pPr>
      <w:r w:rsidRPr="00991362">
        <w:rPr>
          <w:rFonts w:ascii="Times New Roman" w:hAnsi="Times New Roman"/>
          <w:sz w:val="28"/>
          <w:szCs w:val="28"/>
          <w:lang w:val="ru-RU"/>
        </w:rPr>
        <w:t xml:space="preserve">1.2. </w:t>
      </w:r>
      <w:r w:rsidR="00A96CE7" w:rsidRPr="00A96CE7">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муниципальными правовыми актами в сфере контроля за сохранностью автомобильных дорог местного значения: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6CE7" w:rsidRPr="00F17B9A" w:rsidRDefault="00A96CE7" w:rsidP="00A96CE7">
      <w:pPr>
        <w:pStyle w:val="a7"/>
        <w:tabs>
          <w:tab w:val="left" w:pos="1134"/>
        </w:tabs>
        <w:ind w:left="0" w:firstLine="709"/>
        <w:jc w:val="both"/>
        <w:rPr>
          <w:rFonts w:ascii="Times New Roman" w:hAnsi="Times New Roman"/>
          <w:sz w:val="28"/>
          <w:szCs w:val="28"/>
          <w:lang w:val="ru-RU"/>
        </w:rPr>
      </w:pPr>
      <w:r w:rsidRPr="00A96CE7">
        <w:rPr>
          <w:rFonts w:ascii="Times New Roman" w:hAnsi="Times New Roman"/>
          <w:sz w:val="28"/>
          <w:szCs w:val="28"/>
        </w:rPr>
        <w:t xml:space="preserve">в) </w:t>
      </w:r>
      <w:r w:rsidR="00F17B9A">
        <w:rPr>
          <w:rFonts w:ascii="Times New Roman" w:hAnsi="Times New Roman"/>
          <w:sz w:val="28"/>
          <w:szCs w:val="28"/>
          <w:lang w:val="ru-RU"/>
        </w:rPr>
        <w:t xml:space="preserve">– </w:t>
      </w:r>
      <w:r w:rsidR="00F17B9A" w:rsidRPr="00F17B9A">
        <w:rPr>
          <w:rFonts w:ascii="Times New Roman" w:hAnsi="Times New Roman"/>
          <w:sz w:val="28"/>
          <w:szCs w:val="28"/>
          <w:highlight w:val="yellow"/>
          <w:lang w:val="ru-RU"/>
        </w:rPr>
        <w:t>пункт исключен решением Совета от 16.06.2022 № 3-10/46</w:t>
      </w:r>
      <w:r w:rsidR="00F17B9A">
        <w:rPr>
          <w:rFonts w:ascii="Times New Roman" w:hAnsi="Times New Roman"/>
          <w:sz w:val="28"/>
          <w:szCs w:val="28"/>
          <w:lang w:val="ru-RU"/>
        </w:rPr>
        <w:t>;</w:t>
      </w:r>
    </w:p>
    <w:p w:rsidR="00A96CE7" w:rsidRPr="00A96CE7" w:rsidRDefault="00A96CE7" w:rsidP="00A96CE7">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6CE7" w:rsidRPr="00A96CE7" w:rsidRDefault="00A96CE7" w:rsidP="00FD5AE3">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E4824" w:rsidRPr="00991362" w:rsidRDefault="00A96CE7" w:rsidP="00FD5AE3">
      <w:pPr>
        <w:pStyle w:val="a7"/>
        <w:widowControl/>
        <w:tabs>
          <w:tab w:val="left" w:pos="1134"/>
        </w:tabs>
        <w:ind w:left="0" w:firstLine="709"/>
        <w:jc w:val="both"/>
        <w:rPr>
          <w:rFonts w:ascii="Times New Roman" w:hAnsi="Times New Roman"/>
          <w:sz w:val="28"/>
          <w:szCs w:val="28"/>
        </w:rPr>
      </w:pPr>
      <w:r w:rsidRPr="00A96CE7">
        <w:rPr>
          <w:rFonts w:ascii="Times New Roman" w:hAnsi="Times New Roman"/>
          <w:sz w:val="28"/>
          <w:szCs w:val="28"/>
        </w:rPr>
        <w:t xml:space="preserve"> 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D1087B">
        <w:rPr>
          <w:rFonts w:eastAsiaTheme="minorHAnsi"/>
          <w:sz w:val="28"/>
          <w:szCs w:val="28"/>
          <w:lang w:eastAsia="en-US"/>
        </w:rPr>
        <w:t>1.3.</w:t>
      </w:r>
      <w:r w:rsidRPr="00D1087B">
        <w:t xml:space="preserve"> </w:t>
      </w:r>
      <w:r w:rsidR="00942928" w:rsidRPr="00D1087B">
        <w:rPr>
          <w:rFonts w:eastAsiaTheme="minorHAnsi"/>
          <w:sz w:val="28"/>
          <w:szCs w:val="28"/>
          <w:lang w:eastAsia="en-US"/>
        </w:rPr>
        <w:t>Объектами муниципального контроля (далее – объект контроля) являются:</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1.3.1. </w:t>
      </w:r>
      <w:r w:rsidRPr="00D1087B">
        <w:rPr>
          <w:rFonts w:eastAsiaTheme="minorHAnsi"/>
          <w:sz w:val="28"/>
          <w:szCs w:val="28"/>
          <w:lang w:eastAsia="en-US"/>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D1087B">
        <w:rPr>
          <w:rFonts w:eastAsiaTheme="minorHAnsi"/>
          <w:sz w:val="28"/>
          <w:szCs w:val="28"/>
          <w:lang w:eastAsia="en-US"/>
        </w:rPr>
        <w:t>рамках</w:t>
      </w:r>
      <w:proofErr w:type="gramEnd"/>
      <w:r w:rsidRPr="00D1087B">
        <w:rPr>
          <w:rFonts w:eastAsiaTheme="minorHAnsi"/>
          <w:sz w:val="28"/>
          <w:szCs w:val="28"/>
          <w:lang w:eastAsia="en-US"/>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r w:rsidR="00942928" w:rsidRPr="00991362">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EC40DC"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1.3.3. </w:t>
      </w:r>
      <w:r w:rsidR="00942928" w:rsidRPr="00991362">
        <w:rPr>
          <w:rFonts w:eastAsiaTheme="minorHAnsi"/>
          <w:sz w:val="28"/>
          <w:szCs w:val="2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1.5. Муниципальный</w:t>
      </w:r>
      <w:r w:rsidR="000C703A" w:rsidRPr="00991362">
        <w:rPr>
          <w:rFonts w:eastAsiaTheme="minorHAnsi"/>
          <w:sz w:val="28"/>
          <w:szCs w:val="28"/>
          <w:lang w:eastAsia="en-US"/>
        </w:rPr>
        <w:t xml:space="preserve"> </w:t>
      </w:r>
      <w:r w:rsidRPr="00991362">
        <w:rPr>
          <w:rFonts w:eastAsiaTheme="minorHAnsi"/>
          <w:sz w:val="28"/>
          <w:szCs w:val="28"/>
          <w:lang w:eastAsia="en-US"/>
        </w:rPr>
        <w:t xml:space="preserve">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991362">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991362">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F17B9A">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EC40DC"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 xml:space="preserve">1.9. К отношениям, связанным с осуществлением </w:t>
      </w:r>
      <w:r w:rsidR="0088270A" w:rsidRPr="0088270A">
        <w:rPr>
          <w:rFonts w:eastAsiaTheme="minorHAnsi"/>
          <w:sz w:val="28"/>
          <w:szCs w:val="28"/>
          <w:lang w:val="x-none" w:eastAsia="en-US"/>
        </w:rPr>
        <w:t>муниципального контроля на автомобильном транспорте, городском наземном электрическом транспорте и в дорожном хозяйстве,</w:t>
      </w:r>
      <w:r w:rsidR="00BE3242" w:rsidRPr="00BE3242">
        <w:t xml:space="preserve"> </w:t>
      </w:r>
      <w:r w:rsidR="00BE3242" w:rsidRPr="00BE3242">
        <w:rPr>
          <w:rFonts w:eastAsiaTheme="minorHAnsi"/>
          <w:sz w:val="28"/>
          <w:szCs w:val="28"/>
          <w:lang w:val="x-none" w:eastAsia="en-US"/>
        </w:rPr>
        <w:t>организацией и проведением профилактических мероприятий, контрольных (надзорных) мероприятий</w:t>
      </w:r>
      <w:r w:rsidRPr="00991362">
        <w:rPr>
          <w:rFonts w:eastAsiaTheme="minorHAnsi"/>
          <w:sz w:val="28"/>
          <w:szCs w:val="28"/>
          <w:lang w:val="x-none" w:eastAsia="en-US"/>
        </w:rPr>
        <w:t xml:space="preserve"> применяются положения Федерального закона № 248-ФЗ.</w:t>
      </w:r>
    </w:p>
    <w:p w:rsidR="0088270A" w:rsidRPr="0088270A" w:rsidRDefault="0088270A" w:rsidP="00EC40DC">
      <w:pPr>
        <w:autoSpaceDE w:val="0"/>
        <w:autoSpaceDN w:val="0"/>
        <w:adjustRightInd w:val="0"/>
        <w:ind w:firstLine="709"/>
        <w:jc w:val="both"/>
        <w:rPr>
          <w:rFonts w:eastAsiaTheme="minorHAnsi"/>
          <w:sz w:val="28"/>
          <w:szCs w:val="28"/>
          <w:lang w:eastAsia="en-US"/>
        </w:rPr>
      </w:pPr>
      <w:r w:rsidRPr="0088270A">
        <w:rPr>
          <w:rFonts w:eastAsiaTheme="minorHAnsi"/>
          <w:sz w:val="28"/>
          <w:szCs w:val="28"/>
          <w:highlight w:val="yellow"/>
          <w:lang w:eastAsia="en-US"/>
        </w:rPr>
        <w:t>(п.1.9. в редакции решения Совета от 16.06.2022 № 3-10/46)</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1.1</w:t>
      </w:r>
      <w:r w:rsidR="00756C21">
        <w:rPr>
          <w:rFonts w:eastAsiaTheme="minorHAnsi"/>
          <w:sz w:val="28"/>
          <w:szCs w:val="28"/>
          <w:lang w:eastAsia="en-US"/>
        </w:rPr>
        <w:t>0</w:t>
      </w:r>
      <w:r w:rsidRPr="00991362">
        <w:rPr>
          <w:rFonts w:eastAsiaTheme="minorHAnsi"/>
          <w:sz w:val="28"/>
          <w:szCs w:val="28"/>
          <w:lang w:eastAsia="en-US"/>
        </w:rPr>
        <w:t>.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661927">
        <w:rPr>
          <w:rFonts w:eastAsiaTheme="minorHAnsi"/>
          <w:sz w:val="28"/>
          <w:szCs w:val="28"/>
          <w:lang w:eastAsia="en-US"/>
        </w:rPr>
        <w:t>1</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1B0B" w:rsidRPr="00991362"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Default="00EC40DC" w:rsidP="00661927">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2.1. </w:t>
      </w:r>
      <w:r w:rsidR="00661927" w:rsidRPr="00661927">
        <w:rPr>
          <w:rFonts w:ascii="Times New Roman" w:hAnsi="Times New Roman"/>
          <w:sz w:val="28"/>
        </w:rPr>
        <w:t>При осуществлении муниципального контроля система оценки и управления рисками не применяется.</w:t>
      </w:r>
    </w:p>
    <w:p w:rsidR="002C496C" w:rsidRDefault="002C496C" w:rsidP="00661927">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lang w:val="ru-RU"/>
        </w:rPr>
        <w:t>2.2.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 установлен приложением № 4 к настоящему Положению.</w:t>
      </w:r>
    </w:p>
    <w:p w:rsidR="002C496C" w:rsidRPr="002C496C" w:rsidRDefault="002C496C" w:rsidP="00661927">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highlight w:val="yellow"/>
          <w:lang w:val="ru-RU"/>
        </w:rPr>
        <w:t xml:space="preserve">(п.2.2. </w:t>
      </w:r>
      <w:proofErr w:type="gramStart"/>
      <w:r w:rsidRPr="002C496C">
        <w:rPr>
          <w:rFonts w:ascii="Times New Roman" w:hAnsi="Times New Roman"/>
          <w:sz w:val="28"/>
          <w:highlight w:val="yellow"/>
          <w:lang w:val="ru-RU"/>
        </w:rPr>
        <w:t>введен</w:t>
      </w:r>
      <w:proofErr w:type="gramEnd"/>
      <w:r w:rsidRPr="002C496C">
        <w:rPr>
          <w:rFonts w:ascii="Times New Roman" w:hAnsi="Times New Roman"/>
          <w:sz w:val="28"/>
          <w:highlight w:val="yellow"/>
          <w:lang w:val="ru-RU"/>
        </w:rPr>
        <w:t xml:space="preserve"> решением Совета от 03.03.2022 № 3-8/31)</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Профилактические мероприятия осуществляются на основании ежегодной Программы профилактики рисков причинения вреда (ущерба) </w:t>
      </w:r>
      <w:r w:rsidRPr="00991362">
        <w:rPr>
          <w:rFonts w:ascii="Times New Roman" w:hAnsi="Times New Roman"/>
          <w:sz w:val="28"/>
          <w:lang w:val="ru-RU"/>
        </w:rPr>
        <w:lastRenderedPageBreak/>
        <w:t>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доклада. </w:t>
      </w:r>
    </w:p>
    <w:p w:rsidR="00B45B0C" w:rsidRDefault="00C2032E" w:rsidP="00B45B0C">
      <w:pPr>
        <w:pStyle w:val="a7"/>
        <w:widowControl/>
        <w:tabs>
          <w:tab w:val="left" w:pos="1134"/>
        </w:tabs>
        <w:ind w:left="0" w:firstLine="709"/>
        <w:jc w:val="both"/>
        <w:rPr>
          <w:rFonts w:ascii="Times New Roman" w:hAnsi="Times New Roman"/>
          <w:sz w:val="28"/>
          <w:lang w:val="ru-RU"/>
        </w:rPr>
      </w:pPr>
      <w:r w:rsidRPr="00C2032E">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C2032E" w:rsidRPr="00991362" w:rsidRDefault="00C2032E" w:rsidP="00B45B0C">
      <w:pPr>
        <w:pStyle w:val="a7"/>
        <w:widowControl/>
        <w:tabs>
          <w:tab w:val="left" w:pos="1134"/>
        </w:tabs>
        <w:ind w:left="0" w:firstLine="709"/>
        <w:jc w:val="both"/>
        <w:rPr>
          <w:rFonts w:ascii="Times New Roman" w:hAnsi="Times New Roman"/>
          <w:sz w:val="28"/>
          <w:lang w:val="ru-RU"/>
        </w:rPr>
      </w:pPr>
      <w:r w:rsidRPr="00C2032E">
        <w:rPr>
          <w:rFonts w:ascii="Times New Roman" w:hAnsi="Times New Roman"/>
          <w:sz w:val="28"/>
          <w:highlight w:val="yellow"/>
          <w:lang w:val="ru-RU"/>
        </w:rPr>
        <w:t>(п.3.1.2. в редакции решения Совета от 16.06.2022 № 3-10/46)</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991362">
        <w:rPr>
          <w:rFonts w:ascii="Times New Roman" w:hAnsi="Times New Roman"/>
          <w:sz w:val="28"/>
          <w:szCs w:val="28"/>
        </w:rPr>
        <w:lastRenderedPageBreak/>
        <w:t>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8F243A" w:rsidRPr="008F243A" w:rsidRDefault="00EC40DC" w:rsidP="008F243A">
      <w:pPr>
        <w:pStyle w:val="ConsPlusNormal"/>
        <w:ind w:firstLine="709"/>
        <w:jc w:val="both"/>
        <w:rPr>
          <w:b w:val="0"/>
        </w:rPr>
      </w:pPr>
      <w:r w:rsidRPr="00991362">
        <w:rPr>
          <w:b w:val="0"/>
        </w:rPr>
        <w:t xml:space="preserve">3.2.3. </w:t>
      </w:r>
      <w:r w:rsidR="008F243A" w:rsidRPr="008F243A">
        <w:rPr>
          <w:b w:val="0"/>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8F243A" w:rsidRPr="008F243A" w:rsidRDefault="008F243A" w:rsidP="008F243A">
      <w:pPr>
        <w:pStyle w:val="ConsPlusNormal"/>
        <w:ind w:firstLine="709"/>
        <w:jc w:val="both"/>
        <w:rPr>
          <w:b w:val="0"/>
        </w:rPr>
      </w:pPr>
      <w:r w:rsidRPr="008F243A">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8F243A" w:rsidP="008F243A">
      <w:pPr>
        <w:pStyle w:val="ConsPlusNormal"/>
        <w:ind w:firstLine="709"/>
        <w:jc w:val="both"/>
        <w:rPr>
          <w:b w:val="0"/>
        </w:rPr>
      </w:pPr>
      <w:r w:rsidRPr="008F243A">
        <w:rPr>
          <w:b w:val="0"/>
        </w:rPr>
        <w:t>В день поступления возражения специалист Контрольного органа регистрирует возражение в журнале входящей корреспонденции.</w:t>
      </w:r>
    </w:p>
    <w:p w:rsidR="008F243A" w:rsidRPr="00991362" w:rsidRDefault="008F243A" w:rsidP="008F243A">
      <w:pPr>
        <w:pStyle w:val="ConsPlusNormal"/>
        <w:ind w:firstLine="709"/>
        <w:jc w:val="both"/>
        <w:rPr>
          <w:b w:val="0"/>
        </w:rPr>
      </w:pPr>
      <w:r w:rsidRPr="008F243A">
        <w:rPr>
          <w:b w:val="0"/>
          <w:highlight w:val="yellow"/>
        </w:rPr>
        <w:t>(п.3.2.3. в редакции решения Совета от 16.06.2022 № 3-10/46)</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483B3A" w:rsidRPr="00483B3A">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6) подпись и дату.</w:t>
      </w:r>
    </w:p>
    <w:p w:rsidR="00483B3A" w:rsidRPr="00991362" w:rsidRDefault="00483B3A" w:rsidP="00EC40DC">
      <w:pPr>
        <w:ind w:firstLine="709"/>
        <w:jc w:val="both"/>
        <w:rPr>
          <w:sz w:val="28"/>
        </w:rPr>
      </w:pPr>
      <w:r w:rsidRPr="00483B3A">
        <w:rPr>
          <w:sz w:val="28"/>
          <w:highlight w:val="yellow"/>
        </w:rPr>
        <w:t>(п.3.2.4. в редакции решения Совета от 16.06.2022 № 3-10/46)</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 xml:space="preserve">3.2.6. Контрольный орган рассматривает возражение в отношении предостережения в течение </w:t>
      </w:r>
      <w:r w:rsidR="007D709E">
        <w:rPr>
          <w:b w:val="0"/>
        </w:rPr>
        <w:t>десяти</w:t>
      </w:r>
      <w:r w:rsidRPr="00991362">
        <w:rPr>
          <w:b w:val="0"/>
        </w:rPr>
        <w:t xml:space="preserve">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t xml:space="preserve">3.3.1. </w:t>
      </w:r>
      <w:r w:rsidR="002674DD" w:rsidRPr="002674DD">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32A77" w:rsidRDefault="00232A77" w:rsidP="00232A77">
      <w:pPr>
        <w:pStyle w:val="ConsPlusNormal"/>
        <w:tabs>
          <w:tab w:val="left" w:pos="1134"/>
        </w:tabs>
        <w:ind w:firstLine="709"/>
        <w:jc w:val="both"/>
        <w:rPr>
          <w:b w:val="0"/>
        </w:rPr>
      </w:pPr>
      <w:r w:rsidRPr="00232A77">
        <w:rPr>
          <w:b w:val="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674DD" w:rsidRPr="00991362" w:rsidRDefault="002674DD" w:rsidP="00232A77">
      <w:pPr>
        <w:pStyle w:val="ConsPlusNormal"/>
        <w:tabs>
          <w:tab w:val="left" w:pos="1134"/>
        </w:tabs>
        <w:ind w:firstLine="709"/>
        <w:jc w:val="both"/>
        <w:rPr>
          <w:b w:val="0"/>
        </w:rPr>
      </w:pPr>
      <w:r w:rsidRPr="002674DD">
        <w:rPr>
          <w:b w:val="0"/>
          <w:highlight w:val="yellow"/>
        </w:rPr>
        <w:t>(п.3.3.1.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Pr="00991362" w:rsidRDefault="00EC40DC" w:rsidP="00EC40DC">
      <w:pPr>
        <w:pStyle w:val="ConsPlusNormal"/>
        <w:ind w:firstLine="709"/>
        <w:jc w:val="both"/>
        <w:rPr>
          <w:b w:val="0"/>
        </w:rPr>
      </w:pPr>
      <w:r w:rsidRPr="00991362">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lastRenderedPageBreak/>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Pr="00991362" w:rsidRDefault="00585287" w:rsidP="00585287">
      <w:pPr>
        <w:pStyle w:val="ConsPlusNormal"/>
        <w:ind w:firstLine="709"/>
        <w:jc w:val="both"/>
        <w:rPr>
          <w:b w:val="0"/>
        </w:rPr>
      </w:pPr>
      <w:r w:rsidRPr="00991362">
        <w:rPr>
          <w:b w:val="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85287" w:rsidRPr="00991362" w:rsidRDefault="00585287" w:rsidP="00585287">
      <w:pPr>
        <w:pStyle w:val="ConsPlusNormal"/>
        <w:ind w:firstLine="709"/>
        <w:jc w:val="both"/>
        <w:rPr>
          <w:b w:val="0"/>
        </w:rPr>
      </w:pPr>
      <w:r w:rsidRPr="00991362">
        <w:rPr>
          <w:b w:val="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B270C5" w:rsidRPr="00B270C5">
        <w:rPr>
          <w:b w:val="0"/>
        </w:rPr>
        <w:t xml:space="preserve">Контрольный орган уведомляет контролируемое лицо о проведении профилактического визита не </w:t>
      </w:r>
      <w:proofErr w:type="gramStart"/>
      <w:r w:rsidR="00B270C5" w:rsidRPr="00B270C5">
        <w:rPr>
          <w:b w:val="0"/>
        </w:rPr>
        <w:t>позднее</w:t>
      </w:r>
      <w:proofErr w:type="gramEnd"/>
      <w:r w:rsidR="00B270C5" w:rsidRPr="00B270C5">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270C5" w:rsidRPr="00991362" w:rsidRDefault="00B270C5" w:rsidP="00585287">
      <w:pPr>
        <w:pStyle w:val="ConsPlusNormal"/>
        <w:ind w:firstLine="709"/>
        <w:jc w:val="both"/>
        <w:rPr>
          <w:b w:val="0"/>
        </w:rPr>
      </w:pPr>
      <w:r w:rsidRPr="00B270C5">
        <w:rPr>
          <w:b w:val="0"/>
          <w:highlight w:val="yellow"/>
        </w:rPr>
        <w:t>(п.3.4.4. в редакции решения Совета от 16.06.2022 № 3-10/46)</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 xml:space="preserve">Форма акта о проведении профилактического визита установлена </w:t>
      </w:r>
      <w:r w:rsidR="00300106" w:rsidRPr="00341414">
        <w:rPr>
          <w:b w:val="0"/>
        </w:rPr>
        <w:t xml:space="preserve">приложением № </w:t>
      </w:r>
      <w:r w:rsidR="00993346" w:rsidRPr="00341414">
        <w:rPr>
          <w:b w:val="0"/>
        </w:rPr>
        <w:t>1</w:t>
      </w:r>
      <w:r w:rsidR="00300106" w:rsidRPr="00341414">
        <w:rPr>
          <w:b w:val="0"/>
        </w:rPr>
        <w:t xml:space="preserve"> к</w:t>
      </w:r>
      <w:r w:rsidR="00300106" w:rsidRPr="00991362">
        <w:rPr>
          <w:b w:val="0"/>
        </w:rPr>
        <w:t xml:space="preserve"> настоящему Положению</w:t>
      </w:r>
      <w:r w:rsidRPr="00991362">
        <w:rPr>
          <w:b w:val="0"/>
        </w:rPr>
        <w:t>.</w:t>
      </w:r>
    </w:p>
    <w:p w:rsidR="00FE5E6B" w:rsidRDefault="00585287" w:rsidP="00585287">
      <w:pPr>
        <w:pStyle w:val="ConsPlusNormal"/>
        <w:ind w:firstLine="709"/>
        <w:jc w:val="both"/>
        <w:rPr>
          <w:b w:val="0"/>
        </w:rPr>
      </w:pPr>
      <w:r w:rsidRPr="00991362">
        <w:rPr>
          <w:b w:val="0"/>
        </w:rPr>
        <w:t xml:space="preserve">3.4.6. </w:t>
      </w:r>
      <w:r w:rsidR="00FE5E6B" w:rsidRPr="00FE5E6B">
        <w:rPr>
          <w:b w:val="0"/>
        </w:rPr>
        <w:t>В случае</w:t>
      </w:r>
      <w:proofErr w:type="gramStart"/>
      <w:r w:rsidR="00FE5E6B" w:rsidRPr="00FE5E6B">
        <w:rPr>
          <w:b w:val="0"/>
        </w:rPr>
        <w:t>,</w:t>
      </w:r>
      <w:proofErr w:type="gramEnd"/>
      <w:r w:rsidR="00FE5E6B" w:rsidRPr="00FE5E6B">
        <w:rPr>
          <w:b w:val="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85287" w:rsidRPr="00991362" w:rsidRDefault="00FE5E6B" w:rsidP="00585287">
      <w:pPr>
        <w:pStyle w:val="ConsPlusNormal"/>
        <w:ind w:firstLine="709"/>
        <w:jc w:val="both"/>
        <w:rPr>
          <w:b w:val="0"/>
        </w:rPr>
      </w:pPr>
      <w:r>
        <w:rPr>
          <w:b w:val="0"/>
        </w:rPr>
        <w:t xml:space="preserve">3.4.7. </w:t>
      </w:r>
      <w:r w:rsidR="00585287" w:rsidRPr="00991362">
        <w:rPr>
          <w:b w:val="0"/>
        </w:rPr>
        <w:t>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lastRenderedPageBreak/>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EC40DC" w:rsidP="00EC40DC">
      <w:pPr>
        <w:pStyle w:val="ConsPlusNormal"/>
        <w:ind w:firstLine="709"/>
        <w:jc w:val="both"/>
        <w:rPr>
          <w:b w:val="0"/>
        </w:rPr>
      </w:pPr>
      <w:r w:rsidRPr="00991362">
        <w:rPr>
          <w:b w:val="0"/>
        </w:rPr>
        <w:t>документарная проверка, выездная проверка – при  взаимодействии с контролируемыми лицами;</w:t>
      </w:r>
    </w:p>
    <w:p w:rsidR="00EC40DC" w:rsidRPr="00991362" w:rsidRDefault="00286535" w:rsidP="00EC40DC">
      <w:pPr>
        <w:pStyle w:val="ConsPlusNormal"/>
        <w:ind w:firstLine="709"/>
        <w:jc w:val="both"/>
        <w:rPr>
          <w:b w:val="0"/>
        </w:rPr>
      </w:pPr>
      <w:r w:rsidRPr="00991362">
        <w:rPr>
          <w:b w:val="0"/>
        </w:rPr>
        <w:t xml:space="preserve">наблюдение за соблюдением обязательных требований, </w:t>
      </w:r>
      <w:r w:rsidR="00EC40DC" w:rsidRPr="00991362">
        <w:rPr>
          <w:b w:val="0"/>
        </w:rPr>
        <w:t>выездное обследование – без взаимодействия с контролируемыми лицами.</w:t>
      </w:r>
    </w:p>
    <w:p w:rsidR="009B6C8B" w:rsidRPr="00991362"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6D0398" w:rsidP="00EC40DC">
      <w:pPr>
        <w:tabs>
          <w:tab w:val="left" w:pos="1134"/>
        </w:tabs>
        <w:ind w:firstLine="709"/>
        <w:jc w:val="both"/>
        <w:rPr>
          <w:sz w:val="28"/>
        </w:rPr>
      </w:pPr>
      <w:r>
        <w:rPr>
          <w:sz w:val="28"/>
        </w:rPr>
        <w:t>3</w:t>
      </w:r>
      <w:r w:rsidR="00EC40DC" w:rsidRPr="00991362">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Default="006D0398" w:rsidP="00EC40DC">
      <w:pPr>
        <w:tabs>
          <w:tab w:val="left" w:pos="1134"/>
        </w:tabs>
        <w:ind w:firstLine="709"/>
        <w:jc w:val="both"/>
        <w:rPr>
          <w:sz w:val="28"/>
        </w:rPr>
      </w:pPr>
      <w:r>
        <w:rPr>
          <w:sz w:val="28"/>
        </w:rPr>
        <w:t>4</w:t>
      </w:r>
      <w:r w:rsidR="00EC40DC" w:rsidRPr="00991362">
        <w:rPr>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EC40DC" w:rsidRPr="00991362">
          <w:rPr>
            <w:sz w:val="28"/>
          </w:rPr>
          <w:t>частью 1 статьи 95</w:t>
        </w:r>
      </w:hyperlink>
      <w:r w:rsidR="00EC40DC" w:rsidRPr="00991362">
        <w:rPr>
          <w:sz w:val="28"/>
        </w:rPr>
        <w:t xml:space="preserve"> Федерального закона</w:t>
      </w:r>
      <w:r w:rsidR="00EC40DC" w:rsidRPr="00991362">
        <w:t xml:space="preserve"> </w:t>
      </w:r>
      <w:r w:rsidR="00E876A6">
        <w:rPr>
          <w:sz w:val="28"/>
        </w:rPr>
        <w:t>№ 248-ФЗ;</w:t>
      </w:r>
    </w:p>
    <w:p w:rsidR="00E876A6" w:rsidRPr="00991362" w:rsidRDefault="00E876A6" w:rsidP="00EC40DC">
      <w:pPr>
        <w:tabs>
          <w:tab w:val="left" w:pos="1134"/>
        </w:tabs>
        <w:ind w:firstLine="709"/>
        <w:jc w:val="both"/>
        <w:rPr>
          <w:sz w:val="28"/>
        </w:rPr>
      </w:pPr>
      <w:r w:rsidRPr="00E876A6">
        <w:rPr>
          <w:sz w:val="28"/>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991362">
        <w:rPr>
          <w:rFonts w:ascii="Times New Roman" w:hAnsi="Times New Roman"/>
          <w:sz w:val="28"/>
        </w:rPr>
        <w:lastRenderedPageBreak/>
        <w:t xml:space="preserve">Контрольного органа, в том числе в случаях, установленных </w:t>
      </w:r>
      <w:r w:rsidRPr="00991362">
        <w:rPr>
          <w:rFonts w:ascii="Times New Roman" w:hAnsi="Times New Roman"/>
          <w:sz w:val="28"/>
          <w:lang w:val="ru-RU"/>
        </w:rPr>
        <w:t>Федеральным законом № 248-ФЗ.</w:t>
      </w:r>
    </w:p>
    <w:p w:rsidR="00E876A6" w:rsidRPr="00991362" w:rsidRDefault="00E876A6" w:rsidP="00EC40DC">
      <w:pPr>
        <w:pStyle w:val="a7"/>
        <w:widowControl/>
        <w:tabs>
          <w:tab w:val="left" w:pos="1134"/>
        </w:tabs>
        <w:ind w:left="0" w:firstLine="709"/>
        <w:jc w:val="both"/>
        <w:rPr>
          <w:rFonts w:ascii="Times New Roman" w:hAnsi="Times New Roman"/>
          <w:sz w:val="28"/>
          <w:lang w:val="ru-RU"/>
        </w:rPr>
      </w:pPr>
      <w:r w:rsidRPr="00E876A6">
        <w:rPr>
          <w:rFonts w:ascii="Times New Roman" w:hAnsi="Times New Roman"/>
          <w:sz w:val="28"/>
          <w:highlight w:val="yellow"/>
          <w:lang w:val="ru-RU"/>
        </w:rPr>
        <w:t>(п.4.1.3. в редакции решения Совета от 16.06.2022 № 3-10/46)</w:t>
      </w:r>
    </w:p>
    <w:p w:rsidR="00EC40DC" w:rsidRPr="00991362" w:rsidRDefault="00EC40DC" w:rsidP="00EC40DC">
      <w:pPr>
        <w:ind w:firstLine="709"/>
        <w:jc w:val="both"/>
        <w:rPr>
          <w:sz w:val="28"/>
        </w:rPr>
      </w:pPr>
      <w:r w:rsidRPr="00991362">
        <w:rPr>
          <w:sz w:val="28"/>
        </w:rPr>
        <w:t xml:space="preserve">4.1.4. </w:t>
      </w:r>
      <w:r w:rsidR="00FC7117">
        <w:rPr>
          <w:sz w:val="28"/>
        </w:rPr>
        <w:t>В</w:t>
      </w:r>
      <w:r w:rsidRPr="00991362">
        <w:rPr>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156E92">
        <w:rPr>
          <w:sz w:val="28"/>
        </w:rPr>
        <w:t>.</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Default="00EC40DC" w:rsidP="00EC40DC">
      <w:pPr>
        <w:pStyle w:val="ConsPlusNormal"/>
        <w:ind w:firstLine="709"/>
        <w:jc w:val="both"/>
        <w:rPr>
          <w:b w:val="0"/>
        </w:rPr>
      </w:pPr>
      <w:r w:rsidRPr="00991362">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E92" w:rsidRPr="00991362" w:rsidRDefault="00156E92" w:rsidP="00EC40DC">
      <w:pPr>
        <w:pStyle w:val="ConsPlusNormal"/>
        <w:ind w:firstLine="709"/>
        <w:jc w:val="both"/>
        <w:rPr>
          <w:b w:val="0"/>
        </w:rPr>
      </w:pPr>
      <w:r w:rsidRPr="00156E92">
        <w:rPr>
          <w:b w:val="0"/>
        </w:rPr>
        <w:t>4.1.11.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991362">
        <w:rPr>
          <w:b w:val="0"/>
        </w:rPr>
        <w:lastRenderedPageBreak/>
        <w:t>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 xml:space="preserve">4.2.2. Предписание оформляется по форме согласно </w:t>
      </w:r>
      <w:r w:rsidRPr="00341414">
        <w:rPr>
          <w:b w:val="0"/>
        </w:rPr>
        <w:t xml:space="preserve">приложению № </w:t>
      </w:r>
      <w:r w:rsidR="00993346" w:rsidRPr="00341414">
        <w:rPr>
          <w:b w:val="0"/>
        </w:rPr>
        <w:t>2</w:t>
      </w:r>
      <w:r w:rsidRPr="00341414">
        <w:rPr>
          <w:b w:val="0"/>
        </w:rPr>
        <w:t xml:space="preserve"> к</w:t>
      </w:r>
      <w:r w:rsidRPr="00991362">
        <w:rPr>
          <w:b w:val="0"/>
        </w:rPr>
        <w:t xml:space="preserve">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991362">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C34CCC" w:rsidRPr="00991362" w:rsidRDefault="00EC40DC" w:rsidP="00156E92">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w:t>
      </w:r>
      <w:r w:rsidR="00156E92">
        <w:rPr>
          <w:rFonts w:ascii="Times New Roman" w:hAnsi="Times New Roman"/>
          <w:sz w:val="28"/>
          <w:lang w:val="ru-RU"/>
        </w:rPr>
        <w:t xml:space="preserve">при осуществлении муниципального контроля не </w:t>
      </w:r>
      <w:r w:rsidRPr="00991362">
        <w:rPr>
          <w:rFonts w:ascii="Times New Roman" w:hAnsi="Times New Roman"/>
          <w:sz w:val="28"/>
        </w:rPr>
        <w:t>проводятся</w:t>
      </w:r>
      <w:r w:rsidR="00156E9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Внеплановые контрольные мероприятия проводятся в виде документарных и выездных проверок, </w:t>
      </w:r>
      <w:r w:rsidR="00D22A68" w:rsidRPr="00991362">
        <w:rPr>
          <w:rFonts w:ascii="Times New Roman" w:hAnsi="Times New Roman"/>
          <w:sz w:val="28"/>
        </w:rPr>
        <w:t>наблюдения за соблюдением обязательных требований, выездного обследования.</w:t>
      </w:r>
      <w:r w:rsidRPr="00991362">
        <w:rPr>
          <w:rFonts w:ascii="Times New Roman" w:hAnsi="Times New Roman"/>
          <w:sz w:val="28"/>
        </w:rPr>
        <w:t xml:space="preserve"> </w:t>
      </w:r>
    </w:p>
    <w:p w:rsidR="0099079B" w:rsidRDefault="00EC40DC" w:rsidP="0099079B">
      <w:pPr>
        <w:pStyle w:val="a7"/>
        <w:widowControl/>
        <w:tabs>
          <w:tab w:val="left" w:pos="1134"/>
        </w:tabs>
        <w:ind w:left="0" w:firstLine="709"/>
        <w:jc w:val="both"/>
        <w:rPr>
          <w:rFonts w:ascii="Times New Roman" w:hAnsi="Times New Roman"/>
          <w:sz w:val="28"/>
          <w:szCs w:val="28"/>
          <w:lang w:val="ru-RU"/>
        </w:rPr>
      </w:pPr>
      <w:r w:rsidRPr="00991362">
        <w:rPr>
          <w:rFonts w:ascii="Times New Roman" w:hAnsi="Times New Roman"/>
          <w:sz w:val="28"/>
          <w:lang w:val="ru-RU"/>
        </w:rPr>
        <w:t xml:space="preserve">4.4.2. </w:t>
      </w:r>
      <w:r w:rsidR="00E876A6" w:rsidRPr="00E876A6">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E876A6" w:rsidRPr="00E876A6" w:rsidRDefault="00E876A6" w:rsidP="0099079B">
      <w:pPr>
        <w:pStyle w:val="a7"/>
        <w:widowControl/>
        <w:tabs>
          <w:tab w:val="left" w:pos="1134"/>
        </w:tabs>
        <w:ind w:left="0" w:firstLine="709"/>
        <w:jc w:val="both"/>
        <w:rPr>
          <w:rFonts w:ascii="Times New Roman" w:hAnsi="Times New Roman"/>
          <w:sz w:val="28"/>
          <w:szCs w:val="28"/>
          <w:lang w:val="ru-RU"/>
        </w:rPr>
      </w:pPr>
      <w:r w:rsidRPr="00E876A6">
        <w:rPr>
          <w:rFonts w:ascii="Times New Roman" w:hAnsi="Times New Roman"/>
          <w:sz w:val="28"/>
          <w:szCs w:val="28"/>
          <w:highlight w:val="yellow"/>
          <w:lang w:val="ru-RU"/>
        </w:rPr>
        <w:t>(п.4.4.2. в редакции решения Совета от 16.06.2022 № 3-10/46)</w:t>
      </w:r>
    </w:p>
    <w:p w:rsidR="00EC40DC" w:rsidRPr="00991362" w:rsidRDefault="00EC40DC" w:rsidP="00EC40DC">
      <w:pPr>
        <w:pStyle w:val="ConsPlusNormal"/>
        <w:ind w:firstLine="709"/>
        <w:jc w:val="both"/>
        <w:rPr>
          <w:b w:val="0"/>
        </w:rPr>
      </w:pPr>
      <w:r w:rsidRPr="00E82176">
        <w:rPr>
          <w:b w:val="0"/>
        </w:rPr>
        <w:t>4.4.</w:t>
      </w:r>
      <w:r w:rsidR="00E82176">
        <w:rPr>
          <w:b w:val="0"/>
        </w:rPr>
        <w:t>3</w:t>
      </w:r>
      <w:r w:rsidRPr="00E82176">
        <w:rPr>
          <w:b w:val="0"/>
        </w:rPr>
        <w:t>. В случае если внеплановое контрольное мероприятие может быть проведено только после согласования с органами прокуратуры, указанное</w:t>
      </w:r>
      <w:r w:rsidRPr="00991362">
        <w:rPr>
          <w:b w:val="0"/>
        </w:rPr>
        <w:t xml:space="preserve">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242E33" w:rsidRPr="00242E33">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E33" w:rsidRPr="00991362" w:rsidRDefault="00242E33" w:rsidP="00EC40DC">
      <w:pPr>
        <w:pStyle w:val="HTML0"/>
        <w:ind w:firstLine="709"/>
        <w:jc w:val="both"/>
        <w:rPr>
          <w:rFonts w:ascii="Times New Roman" w:hAnsi="Times New Roman" w:cs="Times New Roman"/>
          <w:sz w:val="28"/>
          <w:szCs w:val="28"/>
        </w:rPr>
      </w:pPr>
      <w:r w:rsidRPr="00242E33">
        <w:rPr>
          <w:rFonts w:ascii="Times New Roman" w:hAnsi="Times New Roman" w:cs="Times New Roman"/>
          <w:sz w:val="28"/>
          <w:szCs w:val="28"/>
          <w:highlight w:val="yellow"/>
        </w:rPr>
        <w:t>(п.4.5.2.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0"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0"/>
      <w:r w:rsidR="00065DDF">
        <w:rPr>
          <w:b w:val="0"/>
        </w:rPr>
        <w:t>.</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w:t>
      </w:r>
      <w:r w:rsidRPr="00991362">
        <w:rPr>
          <w:rFonts w:ascii="Times New Roman" w:hAnsi="Times New Roman" w:cs="Times New Roman"/>
          <w:sz w:val="28"/>
          <w:szCs w:val="28"/>
        </w:rPr>
        <w:lastRenderedPageBreak/>
        <w:t xml:space="preserve">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40DC" w:rsidRPr="00991362" w:rsidRDefault="00EC40DC" w:rsidP="00AF0576">
      <w:pPr>
        <w:pStyle w:val="ConsPlusNormal"/>
        <w:ind w:firstLine="709"/>
        <w:jc w:val="both"/>
        <w:rPr>
          <w:b w:val="0"/>
        </w:rPr>
      </w:pPr>
      <w:r w:rsidRPr="00991362">
        <w:rPr>
          <w:b w:val="0"/>
        </w:rPr>
        <w:t xml:space="preserve">4.5.7. 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w:t>
      </w:r>
      <w:r w:rsidR="00AF0576">
        <w:rPr>
          <w:b w:val="0"/>
        </w:rPr>
        <w:t>8</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AF0576">
        <w:rPr>
          <w:rFonts w:ascii="Times New Roman" w:hAnsi="Times New Roman"/>
          <w:sz w:val="28"/>
          <w:lang w:val="ru-RU"/>
        </w:rPr>
        <w:t>9</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2B0060" w:rsidRPr="002B0060">
        <w:t xml:space="preserve"> </w:t>
      </w:r>
      <w:r w:rsidR="002B0060" w:rsidRPr="002B0060">
        <w:rPr>
          <w:rFonts w:ascii="Times New Roman" w:hAnsi="Times New Roman"/>
          <w:sz w:val="28"/>
        </w:rPr>
        <w:t>либо объекта контроля.</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B0060" w:rsidRPr="00991362" w:rsidRDefault="002B0060" w:rsidP="00EC40DC">
      <w:pPr>
        <w:pStyle w:val="ConsPlusNormal"/>
        <w:ind w:firstLine="709"/>
        <w:jc w:val="both"/>
        <w:rPr>
          <w:b w:val="0"/>
        </w:rPr>
      </w:pPr>
      <w:r w:rsidRPr="002B0060">
        <w:rPr>
          <w:b w:val="0"/>
          <w:highlight w:val="yellow"/>
        </w:rPr>
        <w:t>(п.4.6.1. в редакции решения Совета от 16.06.2022 № 3-10/46)</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4.6.3. </w:t>
      </w:r>
      <w:r w:rsidR="002B0060" w:rsidRPr="002B006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2B0060" w:rsidRPr="002B0060" w:rsidRDefault="002B0060" w:rsidP="00EC40DC">
      <w:pPr>
        <w:pStyle w:val="HTML0"/>
        <w:ind w:firstLine="709"/>
        <w:jc w:val="both"/>
        <w:rPr>
          <w:rFonts w:ascii="Times New Roman" w:hAnsi="Times New Roman" w:cs="Times New Roman"/>
          <w:sz w:val="28"/>
          <w:szCs w:val="28"/>
        </w:rPr>
      </w:pPr>
      <w:r w:rsidRPr="002B0060">
        <w:rPr>
          <w:rFonts w:ascii="Times New Roman" w:hAnsi="Times New Roman" w:cs="Times New Roman"/>
          <w:sz w:val="28"/>
          <w:szCs w:val="28"/>
          <w:highlight w:val="yellow"/>
        </w:rPr>
        <w:t>(п.4.6.3. в редакции решения Совета от 16.06.2022 № 3-10/46)</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 xml:space="preserve">.5. Инспектор при проведении выездной проверки предъявляет контролируемому лицу (его представителю) служебное удостоверение, </w:t>
      </w:r>
      <w:r w:rsidRPr="00991362">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1"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истребование документов;</w:t>
      </w:r>
    </w:p>
    <w:p w:rsidR="00EC40DC" w:rsidRPr="00991362" w:rsidRDefault="0097319E" w:rsidP="00EC40DC">
      <w:pPr>
        <w:pStyle w:val="ConsPlusNormal"/>
        <w:ind w:firstLine="709"/>
        <w:jc w:val="both"/>
        <w:rPr>
          <w:b w:val="0"/>
        </w:rPr>
      </w:pPr>
      <w:r>
        <w:rPr>
          <w:b w:val="0"/>
        </w:rPr>
        <w:t>3</w:t>
      </w:r>
      <w:r w:rsidR="00EC40DC" w:rsidRPr="00991362">
        <w:rPr>
          <w:b w:val="0"/>
        </w:rPr>
        <w:t xml:space="preserve">) </w:t>
      </w:r>
      <w:r>
        <w:rPr>
          <w:b w:val="0"/>
        </w:rPr>
        <w:t>получение письменных объяснений.</w:t>
      </w:r>
    </w:p>
    <w:bookmarkEnd w:id="1"/>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2B0060" w:rsidP="00EC40DC">
      <w:pPr>
        <w:pStyle w:val="ConsPlusNormal"/>
        <w:ind w:firstLine="709"/>
        <w:jc w:val="both"/>
        <w:rPr>
          <w:b w:val="0"/>
        </w:rPr>
      </w:pPr>
      <w:r w:rsidRPr="002B0060">
        <w:rPr>
          <w:b w:val="0"/>
        </w:rPr>
        <w:t>По результатам осмотра, в течение 1 рабочего дня составляется протокол осмотра.</w:t>
      </w:r>
    </w:p>
    <w:p w:rsidR="002B0060" w:rsidRPr="00991362" w:rsidRDefault="002B0060" w:rsidP="00EC40DC">
      <w:pPr>
        <w:pStyle w:val="ConsPlusNormal"/>
        <w:ind w:firstLine="709"/>
        <w:jc w:val="both"/>
        <w:rPr>
          <w:b w:val="0"/>
        </w:rPr>
      </w:pPr>
      <w:r w:rsidRPr="002B0060">
        <w:rPr>
          <w:b w:val="0"/>
          <w:highlight w:val="yellow"/>
        </w:rPr>
        <w:t>(п.4.6.8. в редакции решения Совета от 16.06.2022 № 3-10/46)</w:t>
      </w:r>
    </w:p>
    <w:p w:rsidR="00EC40DC" w:rsidRPr="00991362" w:rsidRDefault="00EC40DC" w:rsidP="00EC40DC">
      <w:pPr>
        <w:pStyle w:val="ConsPlusNormal"/>
        <w:ind w:firstLine="709"/>
        <w:jc w:val="both"/>
        <w:rPr>
          <w:b w:val="0"/>
        </w:rPr>
      </w:pPr>
      <w:r w:rsidRPr="00991362">
        <w:rPr>
          <w:b w:val="0"/>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t>4.6.1</w:t>
      </w:r>
      <w:r w:rsidR="0051411F">
        <w:rPr>
          <w:b w:val="0"/>
        </w:rPr>
        <w:t>0</w:t>
      </w:r>
      <w:r w:rsidRPr="00991362">
        <w:rPr>
          <w:b w:val="0"/>
        </w:rPr>
        <w:t xml:space="preserve">.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и 4.5.7</w:t>
      </w:r>
      <w:r w:rsidRPr="00991362">
        <w:rPr>
          <w:b w:val="0"/>
        </w:rPr>
        <w:t xml:space="preserve"> настоящего Положения.</w:t>
      </w:r>
    </w:p>
    <w:p w:rsidR="00EC40DC" w:rsidRPr="00991362" w:rsidRDefault="00EC40DC" w:rsidP="00EC40DC">
      <w:pPr>
        <w:pStyle w:val="ConsPlusNormal"/>
        <w:ind w:firstLine="709"/>
        <w:jc w:val="both"/>
        <w:rPr>
          <w:b w:val="0"/>
        </w:rPr>
      </w:pPr>
      <w:r w:rsidRPr="00991362">
        <w:rPr>
          <w:b w:val="0"/>
        </w:rPr>
        <w:t>4.6.1</w:t>
      </w:r>
      <w:r w:rsidR="0051411F">
        <w:rPr>
          <w:b w:val="0"/>
        </w:rPr>
        <w:t>1</w:t>
      </w:r>
      <w:r w:rsidRPr="00991362">
        <w:rPr>
          <w:b w:val="0"/>
        </w:rPr>
        <w:t xml:space="preserve">. </w:t>
      </w:r>
      <w:r w:rsidR="00CB29FB" w:rsidRPr="00CB29FB">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B29FB" w:rsidRPr="00991362" w:rsidRDefault="00CB29FB" w:rsidP="00EC40DC">
      <w:pPr>
        <w:pStyle w:val="ConsPlusNormal"/>
        <w:ind w:firstLine="709"/>
        <w:jc w:val="both"/>
        <w:rPr>
          <w:b w:val="0"/>
        </w:rPr>
      </w:pPr>
      <w:r w:rsidRPr="00CB29FB">
        <w:rPr>
          <w:b w:val="0"/>
          <w:highlight w:val="yellow"/>
        </w:rPr>
        <w:t>(п.4.6.11.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2</w:t>
      </w:r>
      <w:r w:rsidRPr="00991362">
        <w:rPr>
          <w:rFonts w:ascii="Times New Roman" w:hAnsi="Times New Roman"/>
          <w:sz w:val="28"/>
        </w:rPr>
        <w:t xml:space="preserve">. </w:t>
      </w:r>
      <w:r w:rsidR="009E2B61" w:rsidRPr="009E2B61">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w:t>
      </w:r>
      <w:r w:rsidR="009E2B61" w:rsidRPr="009E2B61">
        <w:rPr>
          <w:rFonts w:ascii="Times New Roman" w:hAnsi="Times New Roman"/>
          <w:sz w:val="28"/>
        </w:rPr>
        <w:lastRenderedPageBreak/>
        <w:t>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E2B61" w:rsidRPr="009E2B61" w:rsidRDefault="009E2B61" w:rsidP="00EC40DC">
      <w:pPr>
        <w:pStyle w:val="a7"/>
        <w:widowControl/>
        <w:tabs>
          <w:tab w:val="left" w:pos="1134"/>
        </w:tabs>
        <w:ind w:left="0" w:firstLine="709"/>
        <w:jc w:val="both"/>
        <w:rPr>
          <w:rFonts w:ascii="Times New Roman" w:hAnsi="Times New Roman"/>
          <w:sz w:val="28"/>
          <w:lang w:val="ru-RU"/>
        </w:rPr>
      </w:pPr>
      <w:r w:rsidRPr="009E2B61">
        <w:rPr>
          <w:rFonts w:ascii="Times New Roman" w:hAnsi="Times New Roman"/>
          <w:sz w:val="28"/>
          <w:highlight w:val="yellow"/>
          <w:lang w:val="ru-RU"/>
        </w:rPr>
        <w:t>(п.4.6.12. в редакции решения Совета от 16.06.2022 № 3-10/46)</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3</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AA77C1" w:rsidRPr="00991362" w:rsidRDefault="00AA77C1" w:rsidP="00AA77C1">
      <w:pPr>
        <w:pStyle w:val="ConsPlusNormal"/>
        <w:ind w:firstLine="709"/>
        <w:jc w:val="both"/>
        <w:rPr>
          <w:i/>
        </w:rPr>
      </w:pPr>
      <w:r w:rsidRPr="00991362">
        <w:rPr>
          <w:i/>
        </w:rPr>
        <w:t>4.</w:t>
      </w:r>
      <w:r w:rsidR="0051411F">
        <w:rPr>
          <w:i/>
        </w:rPr>
        <w:t>7</w:t>
      </w:r>
      <w:r w:rsidRPr="00991362">
        <w:rPr>
          <w:i/>
        </w:rPr>
        <w:t>. Наблюдение за соблюдением обязательных требований (мониторинг безопасности)</w:t>
      </w:r>
    </w:p>
    <w:p w:rsidR="00AA77C1" w:rsidRPr="00991362" w:rsidRDefault="00AA77C1" w:rsidP="00AA77C1">
      <w:pPr>
        <w:pStyle w:val="a7"/>
        <w:tabs>
          <w:tab w:val="left" w:pos="1134"/>
        </w:tabs>
        <w:ind w:left="0" w:firstLine="709"/>
        <w:jc w:val="both"/>
        <w:rPr>
          <w:sz w:val="28"/>
          <w:szCs w:val="28"/>
        </w:rPr>
      </w:pPr>
      <w:r w:rsidRPr="00991362">
        <w:rPr>
          <w:rFonts w:ascii="Times New Roman" w:hAnsi="Times New Roman"/>
          <w:sz w:val="28"/>
          <w:szCs w:val="28"/>
          <w:lang w:val="ru-RU"/>
        </w:rPr>
        <w:t>4.</w:t>
      </w:r>
      <w:r w:rsidR="0051411F">
        <w:rPr>
          <w:rFonts w:ascii="Times New Roman" w:hAnsi="Times New Roman"/>
          <w:sz w:val="28"/>
          <w:szCs w:val="28"/>
          <w:lang w:val="ru-RU"/>
        </w:rPr>
        <w:t>7</w:t>
      </w:r>
      <w:r w:rsidRPr="00991362">
        <w:rPr>
          <w:rFonts w:ascii="Times New Roman" w:hAnsi="Times New Roman"/>
          <w:sz w:val="28"/>
          <w:szCs w:val="28"/>
          <w:lang w:val="ru-RU"/>
        </w:rPr>
        <w:t>.1.</w:t>
      </w:r>
      <w:r w:rsidRPr="00991362">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991362">
        <w:rPr>
          <w:rFonts w:ascii="Times New Roman" w:hAnsi="Times New Roman"/>
          <w:sz w:val="28"/>
          <w:szCs w:val="28"/>
          <w:lang w:val="ru-RU"/>
        </w:rPr>
        <w:t xml:space="preserve"> сбор,</w:t>
      </w:r>
      <w:r w:rsidRPr="00991362">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91362">
        <w:rPr>
          <w:rFonts w:ascii="Times New Roman" w:hAnsi="Times New Roman"/>
          <w:sz w:val="28"/>
          <w:szCs w:val="28"/>
          <w:lang w:val="ru-RU"/>
        </w:rPr>
        <w:t xml:space="preserve">, </w:t>
      </w:r>
      <w:r w:rsidRPr="00991362">
        <w:rPr>
          <w:rFonts w:ascii="Times New Roman" w:hAnsi="Times New Roman"/>
          <w:sz w:val="28"/>
          <w:szCs w:val="28"/>
        </w:rPr>
        <w:t xml:space="preserve">данных из сети </w:t>
      </w:r>
      <w:r w:rsidRPr="00991362">
        <w:rPr>
          <w:rFonts w:ascii="Times New Roman" w:hAnsi="Times New Roman"/>
          <w:sz w:val="28"/>
          <w:szCs w:val="28"/>
          <w:lang w:val="ru-RU"/>
        </w:rPr>
        <w:t>«</w:t>
      </w:r>
      <w:r w:rsidRPr="00991362">
        <w:rPr>
          <w:rFonts w:ascii="Times New Roman" w:hAnsi="Times New Roman"/>
          <w:sz w:val="28"/>
          <w:szCs w:val="28"/>
        </w:rPr>
        <w:t>Интернет</w:t>
      </w:r>
      <w:r w:rsidRPr="00991362">
        <w:rPr>
          <w:rFonts w:ascii="Times New Roman" w:hAnsi="Times New Roman"/>
          <w:sz w:val="28"/>
          <w:szCs w:val="28"/>
          <w:lang w:val="ru-RU"/>
        </w:rPr>
        <w:t>»</w:t>
      </w:r>
      <w:r w:rsidRPr="00991362">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1362">
        <w:rPr>
          <w:rFonts w:ascii="Times New Roman" w:hAnsi="Times New Roman"/>
          <w:sz w:val="28"/>
          <w:szCs w:val="28"/>
          <w:lang w:val="ru-RU"/>
        </w:rPr>
        <w:t>.</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7</w:t>
      </w:r>
      <w:r w:rsidRPr="00991362">
        <w:rPr>
          <w:rFonts w:ascii="Times New Roman" w:hAnsi="Times New Roman" w:cs="Times New Roman"/>
          <w:sz w:val="28"/>
          <w:szCs w:val="28"/>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991362">
        <w:rPr>
          <w:rFonts w:ascii="Times New Roman" w:hAnsi="Times New Roman" w:cs="Times New Roman"/>
          <w:sz w:val="28"/>
          <w:szCs w:val="28"/>
        </w:rPr>
        <w:lastRenderedPageBreak/>
        <w:t>нарушений обязательных требований, Контрольным органом могут быть приняты следующие решения: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2) решение об объявлении предостережения;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AB512E" w:rsidRPr="00991362">
        <w:rPr>
          <w:rFonts w:ascii="Times New Roman" w:hAnsi="Times New Roman" w:cs="Times New Roman"/>
          <w:sz w:val="28"/>
          <w:szCs w:val="28"/>
        </w:rPr>
        <w:t xml:space="preserve"> № 248-ФЗ</w:t>
      </w:r>
      <w:r w:rsidRPr="00991362">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EC40DC">
      <w:pPr>
        <w:pStyle w:val="ConsPlusNormal"/>
        <w:ind w:firstLine="709"/>
        <w:jc w:val="both"/>
        <w:rPr>
          <w:i/>
        </w:rPr>
      </w:pPr>
    </w:p>
    <w:p w:rsidR="00EC40DC" w:rsidRPr="00991362" w:rsidRDefault="009A7EB7" w:rsidP="00EC40DC">
      <w:pPr>
        <w:pStyle w:val="ConsPlusNormal"/>
        <w:ind w:firstLine="709"/>
        <w:jc w:val="both"/>
        <w:rPr>
          <w:i/>
        </w:rPr>
      </w:pPr>
      <w:r w:rsidRPr="00991362">
        <w:rPr>
          <w:i/>
        </w:rPr>
        <w:t>4.</w:t>
      </w:r>
      <w:r w:rsidR="005C40CC">
        <w:rPr>
          <w:i/>
        </w:rPr>
        <w:t>8</w:t>
      </w:r>
      <w:r w:rsidRPr="00991362">
        <w:rPr>
          <w:i/>
        </w:rPr>
        <w:t xml:space="preserve">. </w:t>
      </w:r>
      <w:r w:rsidR="00EC40DC" w:rsidRPr="00991362">
        <w:rPr>
          <w:i/>
        </w:rPr>
        <w:t>Выездное обследование</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005C40CC">
        <w:rPr>
          <w:rFonts w:ascii="Times New Roman" w:hAnsi="Times New Roman"/>
          <w:sz w:val="28"/>
          <w:lang w:val="ru-RU"/>
        </w:rPr>
        <w:t>8</w:t>
      </w:r>
      <w:r w:rsidRPr="00991362">
        <w:rPr>
          <w:rFonts w:ascii="Times New Roman" w:hAnsi="Times New Roman"/>
          <w:sz w:val="28"/>
        </w:rPr>
        <w:t xml:space="preserve">.1. </w:t>
      </w:r>
      <w:r w:rsidRPr="00991362">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.2. </w:t>
      </w:r>
      <w:r w:rsidRPr="00991362">
        <w:rPr>
          <w:rFonts w:ascii="Times New Roman" w:hAnsi="Times New Roman"/>
          <w:sz w:val="28"/>
        </w:rPr>
        <w:t xml:space="preserve">Выездное обследование </w:t>
      </w:r>
      <w:r w:rsidRPr="00991362">
        <w:rPr>
          <w:rFonts w:ascii="Times New Roman" w:hAnsi="Times New Roman"/>
          <w:sz w:val="28"/>
          <w:lang w:val="ru-RU"/>
        </w:rPr>
        <w:t xml:space="preserve">может проводиться </w:t>
      </w:r>
      <w:r w:rsidRPr="00991362">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91362">
        <w:rPr>
          <w:rFonts w:ascii="Times New Roman" w:hAnsi="Times New Roman"/>
          <w:sz w:val="28"/>
          <w:szCs w:val="28"/>
        </w:rPr>
        <w:t>, при этом не допускается взаимодействие с контролируемым лицом</w:t>
      </w:r>
      <w:r w:rsidRPr="00991362">
        <w:rPr>
          <w:rFonts w:ascii="Times New Roman" w:hAnsi="Times New Roman"/>
          <w:sz w:val="28"/>
        </w:rPr>
        <w:t xml:space="preserve">. </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.3. </w:t>
      </w:r>
      <w:r w:rsidRPr="00991362">
        <w:rPr>
          <w:rFonts w:ascii="Times New Roman" w:hAnsi="Times New Roman"/>
          <w:sz w:val="28"/>
        </w:rPr>
        <w:t xml:space="preserve">Выездное обследование проводится без информирования контролируемого лица. </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8</w:t>
      </w:r>
      <w:r w:rsidRPr="00991362">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 xml:space="preserve">Ключевые показатели муниципального контроля </w:t>
      </w:r>
      <w:bookmarkStart w:id="2" w:name="_Hlk73956884"/>
      <w:r w:rsidRPr="00991362">
        <w:rPr>
          <w:rFonts w:ascii="Times New Roman" w:hAnsi="Times New Roman"/>
          <w:sz w:val="28"/>
        </w:rPr>
        <w:t>и их целевые значения, индикативные показатели</w:t>
      </w:r>
      <w:bookmarkEnd w:id="2"/>
      <w:r w:rsidRPr="00991362">
        <w:rPr>
          <w:rFonts w:ascii="Times New Roman" w:hAnsi="Times New Roman"/>
          <w:sz w:val="28"/>
        </w:rPr>
        <w:t xml:space="preserve"> установлены </w:t>
      </w:r>
      <w:r w:rsidRPr="00341414">
        <w:rPr>
          <w:rFonts w:ascii="Times New Roman" w:hAnsi="Times New Roman"/>
          <w:sz w:val="28"/>
        </w:rPr>
        <w:t>приложени</w:t>
      </w:r>
      <w:r w:rsidRPr="00341414">
        <w:rPr>
          <w:rFonts w:ascii="Times New Roman" w:hAnsi="Times New Roman"/>
          <w:sz w:val="28"/>
          <w:lang w:val="ru-RU"/>
        </w:rPr>
        <w:t>ем</w:t>
      </w:r>
      <w:r w:rsidRPr="00341414">
        <w:rPr>
          <w:rFonts w:ascii="Times New Roman" w:hAnsi="Times New Roman"/>
          <w:sz w:val="28"/>
        </w:rPr>
        <w:t xml:space="preserve"> </w:t>
      </w:r>
      <w:r w:rsidRPr="00341414">
        <w:rPr>
          <w:rFonts w:ascii="Times New Roman" w:hAnsi="Times New Roman"/>
          <w:sz w:val="28"/>
          <w:lang w:val="ru-RU"/>
        </w:rPr>
        <w:t xml:space="preserve">№ </w:t>
      </w:r>
      <w:r w:rsidR="00993346" w:rsidRPr="00341414">
        <w:rPr>
          <w:rFonts w:ascii="Times New Roman" w:hAnsi="Times New Roman"/>
          <w:sz w:val="28"/>
          <w:lang w:val="ru-RU"/>
        </w:rPr>
        <w:t>3</w:t>
      </w:r>
      <w:r w:rsidRPr="00341414">
        <w:rPr>
          <w:rFonts w:ascii="Times New Roman" w:hAnsi="Times New Roman"/>
          <w:sz w:val="28"/>
        </w:rPr>
        <w:t xml:space="preserve"> к</w:t>
      </w:r>
      <w:r w:rsidRPr="00991362">
        <w:rPr>
          <w:rFonts w:ascii="Times New Roman" w:hAnsi="Times New Roman"/>
          <w:sz w:val="28"/>
        </w:rPr>
        <w:t xml:space="preserve"> настоящему Положению.</w:t>
      </w:r>
    </w:p>
    <w:p w:rsidR="00EC40DC" w:rsidRPr="00991362" w:rsidRDefault="00EC40DC" w:rsidP="000943B4">
      <w:pPr>
        <w:spacing w:after="200" w:line="276" w:lineRule="auto"/>
        <w:rPr>
          <w:i/>
        </w:rPr>
      </w:pPr>
      <w:r w:rsidRPr="00991362">
        <w:rPr>
          <w:sz w:val="28"/>
        </w:rPr>
        <w:br w:type="page"/>
      </w:r>
    </w:p>
    <w:p w:rsidR="000943B4" w:rsidRPr="00991362" w:rsidRDefault="00993346" w:rsidP="00993346">
      <w:pPr>
        <w:ind w:left="4536"/>
        <w:jc w:val="right"/>
        <w:rPr>
          <w:sz w:val="24"/>
          <w:szCs w:val="24"/>
        </w:rPr>
      </w:pPr>
      <w:r>
        <w:rPr>
          <w:sz w:val="24"/>
          <w:szCs w:val="24"/>
        </w:rPr>
        <w:lastRenderedPageBreak/>
        <w:t>Приложение № 1</w:t>
      </w:r>
    </w:p>
    <w:p w:rsidR="000943B4" w:rsidRPr="00991362" w:rsidRDefault="000943B4" w:rsidP="00993346">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993346" w:rsidRDefault="000943B4" w:rsidP="00993346">
      <w:pPr>
        <w:ind w:left="4536"/>
        <w:jc w:val="right"/>
        <w:rPr>
          <w:sz w:val="24"/>
          <w:szCs w:val="24"/>
        </w:rPr>
      </w:pPr>
      <w:proofErr w:type="gramStart"/>
      <w:r w:rsidRPr="00991362">
        <w:rPr>
          <w:sz w:val="24"/>
          <w:szCs w:val="24"/>
        </w:rPr>
        <w:t>контроле</w:t>
      </w:r>
      <w:proofErr w:type="gramEnd"/>
      <w:r w:rsidR="00993346" w:rsidRPr="00993346">
        <w:t xml:space="preserve"> </w:t>
      </w:r>
      <w:r w:rsidR="00993346"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0943B4" w:rsidRPr="00991362" w:rsidRDefault="00993346" w:rsidP="00993346">
      <w:pPr>
        <w:ind w:left="4536"/>
        <w:jc w:val="right"/>
        <w:rPr>
          <w:b/>
          <w:sz w:val="24"/>
          <w:szCs w:val="24"/>
        </w:rPr>
      </w:pPr>
      <w:r>
        <w:rPr>
          <w:sz w:val="24"/>
          <w:szCs w:val="24"/>
        </w:rPr>
        <w:t xml:space="preserve">на территории </w:t>
      </w:r>
      <w:r w:rsidR="000943B4" w:rsidRPr="00993346">
        <w:rPr>
          <w:sz w:val="24"/>
          <w:szCs w:val="24"/>
        </w:rPr>
        <w:t>муниципального образования</w:t>
      </w:r>
      <w:r>
        <w:rPr>
          <w:sz w:val="24"/>
          <w:szCs w:val="24"/>
        </w:rPr>
        <w:t xml:space="preserve"> </w:t>
      </w:r>
      <w:r w:rsidR="000943B4" w:rsidRPr="00993346">
        <w:rPr>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lastRenderedPageBreak/>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D77784" w:rsidRPr="00991362" w:rsidRDefault="00D77784" w:rsidP="00D77784">
      <w:pPr>
        <w:ind w:left="4536"/>
        <w:jc w:val="right"/>
        <w:rPr>
          <w:sz w:val="24"/>
          <w:szCs w:val="24"/>
        </w:rPr>
      </w:pPr>
      <w:r>
        <w:rPr>
          <w:sz w:val="24"/>
          <w:szCs w:val="24"/>
        </w:rPr>
        <w:lastRenderedPageBreak/>
        <w:t>Приложение № 2</w:t>
      </w:r>
    </w:p>
    <w:p w:rsidR="00D77784" w:rsidRPr="00991362" w:rsidRDefault="00D77784" w:rsidP="00D77784">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D77784" w:rsidRDefault="00D77784" w:rsidP="00D77784">
      <w:pPr>
        <w:ind w:left="4536"/>
        <w:jc w:val="right"/>
        <w:rPr>
          <w:sz w:val="24"/>
          <w:szCs w:val="24"/>
        </w:rPr>
      </w:pPr>
      <w:proofErr w:type="gramStart"/>
      <w:r w:rsidRPr="00991362">
        <w:rPr>
          <w:sz w:val="24"/>
          <w:szCs w:val="24"/>
        </w:rPr>
        <w:t>контроле</w:t>
      </w:r>
      <w:proofErr w:type="gramEnd"/>
      <w:r w:rsidRPr="00993346">
        <w:t xml:space="preserve"> </w:t>
      </w:r>
      <w:r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D77784" w:rsidRPr="00991362" w:rsidRDefault="00D77784" w:rsidP="00D77784">
      <w:pPr>
        <w:ind w:left="4536"/>
        <w:jc w:val="right"/>
        <w:rPr>
          <w:b/>
          <w:sz w:val="24"/>
          <w:szCs w:val="24"/>
        </w:rPr>
      </w:pPr>
      <w:r>
        <w:rPr>
          <w:sz w:val="24"/>
          <w:szCs w:val="24"/>
        </w:rPr>
        <w:t xml:space="preserve">на территории </w:t>
      </w:r>
      <w:r w:rsidRPr="00993346">
        <w:rPr>
          <w:sz w:val="24"/>
          <w:szCs w:val="24"/>
        </w:rPr>
        <w:t>муниципального образования</w:t>
      </w:r>
      <w:r>
        <w:rPr>
          <w:sz w:val="24"/>
          <w:szCs w:val="24"/>
        </w:rPr>
        <w:t xml:space="preserve"> </w:t>
      </w:r>
      <w:r w:rsidRPr="00993346">
        <w:rPr>
          <w:sz w:val="24"/>
          <w:szCs w:val="24"/>
        </w:rPr>
        <w:t>городского поселения «Путеец»</w:t>
      </w:r>
    </w:p>
    <w:p w:rsidR="00EC40DC" w:rsidRPr="00991362" w:rsidRDefault="00EC40DC" w:rsidP="00EC40DC">
      <w:pPr>
        <w:pStyle w:val="ConsPlusNormal"/>
        <w:jc w:val="center"/>
        <w:rPr>
          <w:rFonts w:eastAsia="Times New Roman"/>
          <w:b w:val="0"/>
          <w:bCs w:val="0"/>
          <w:lang w:eastAsia="ru-RU"/>
        </w:rP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3" w:name="Par320"/>
      <w:bookmarkEnd w:id="3"/>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404275" w:rsidRPr="00991362" w:rsidRDefault="00404275" w:rsidP="00404275">
      <w:pPr>
        <w:ind w:left="4536"/>
        <w:jc w:val="right"/>
        <w:rPr>
          <w:sz w:val="24"/>
          <w:szCs w:val="24"/>
        </w:rPr>
      </w:pPr>
      <w:r>
        <w:rPr>
          <w:sz w:val="24"/>
          <w:szCs w:val="24"/>
        </w:rPr>
        <w:lastRenderedPageBreak/>
        <w:t>Приложение № 3</w:t>
      </w:r>
    </w:p>
    <w:p w:rsidR="00404275" w:rsidRPr="00991362" w:rsidRDefault="00404275" w:rsidP="00404275">
      <w:pPr>
        <w:ind w:left="4536"/>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404275" w:rsidRDefault="00404275" w:rsidP="00404275">
      <w:pPr>
        <w:ind w:left="4536"/>
        <w:jc w:val="right"/>
        <w:rPr>
          <w:sz w:val="24"/>
          <w:szCs w:val="24"/>
        </w:rPr>
      </w:pPr>
      <w:proofErr w:type="gramStart"/>
      <w:r w:rsidRPr="00991362">
        <w:rPr>
          <w:sz w:val="24"/>
          <w:szCs w:val="24"/>
        </w:rPr>
        <w:t>контроле</w:t>
      </w:r>
      <w:proofErr w:type="gramEnd"/>
      <w:r w:rsidRPr="00993346">
        <w:t xml:space="preserve"> </w:t>
      </w:r>
      <w:r w:rsidRPr="00993346">
        <w:rPr>
          <w:sz w:val="24"/>
          <w:szCs w:val="24"/>
        </w:rPr>
        <w:t>на автомобильном транспорте, городском наземном электрическом транспорте и в дорожном хозяйстве</w:t>
      </w:r>
      <w:r w:rsidRPr="00991362">
        <w:rPr>
          <w:sz w:val="24"/>
          <w:szCs w:val="24"/>
        </w:rPr>
        <w:t xml:space="preserve"> </w:t>
      </w:r>
    </w:p>
    <w:p w:rsidR="00404275" w:rsidRPr="00991362" w:rsidRDefault="00404275" w:rsidP="00404275">
      <w:pPr>
        <w:ind w:left="4536"/>
        <w:jc w:val="right"/>
        <w:rPr>
          <w:b/>
          <w:sz w:val="24"/>
          <w:szCs w:val="24"/>
        </w:rPr>
      </w:pPr>
      <w:r>
        <w:rPr>
          <w:sz w:val="24"/>
          <w:szCs w:val="24"/>
        </w:rPr>
        <w:t xml:space="preserve">на территории </w:t>
      </w:r>
      <w:r w:rsidRPr="00993346">
        <w:rPr>
          <w:sz w:val="24"/>
          <w:szCs w:val="24"/>
        </w:rPr>
        <w:t>муниципального образования</w:t>
      </w:r>
      <w:r>
        <w:rPr>
          <w:sz w:val="24"/>
          <w:szCs w:val="24"/>
        </w:rPr>
        <w:t xml:space="preserve"> </w:t>
      </w:r>
      <w:r w:rsidRPr="00993346">
        <w:rPr>
          <w:sz w:val="24"/>
          <w:szCs w:val="24"/>
        </w:rPr>
        <w:t>городского поселения «Путеец»</w:t>
      </w:r>
    </w:p>
    <w:p w:rsidR="00EC40DC" w:rsidRPr="00991362" w:rsidRDefault="00EC40DC" w:rsidP="00EC40DC">
      <w:pPr>
        <w:pStyle w:val="a7"/>
        <w:widowControl/>
        <w:tabs>
          <w:tab w:val="left" w:pos="1134"/>
        </w:tabs>
        <w:ind w:left="0"/>
        <w:rPr>
          <w:rFonts w:ascii="Times New Roman" w:hAnsi="Times New Roman"/>
          <w:b/>
          <w:sz w:val="28"/>
          <w:lang w:val="ru-RU"/>
        </w:rPr>
      </w:pPr>
    </w:p>
    <w:p w:rsidR="007E5D08" w:rsidRPr="00A13555" w:rsidRDefault="007E5D08" w:rsidP="00BB3D36">
      <w:pPr>
        <w:pStyle w:val="a7"/>
        <w:widowControl/>
        <w:tabs>
          <w:tab w:val="left" w:pos="1134"/>
        </w:tabs>
        <w:ind w:left="0"/>
        <w:jc w:val="center"/>
        <w:rPr>
          <w:rFonts w:ascii="Times New Roman" w:hAnsi="Times New Roman"/>
          <w:b/>
          <w:sz w:val="28"/>
          <w:lang w:val="ru-RU"/>
        </w:rPr>
      </w:pPr>
      <w:r w:rsidRPr="00A13555">
        <w:rPr>
          <w:rFonts w:ascii="Times New Roman" w:hAnsi="Times New Roman"/>
          <w:b/>
          <w:sz w:val="28"/>
        </w:rPr>
        <w:t>Ключевые показатели муниципального контроля и их целевые значения, индикативные показатели</w:t>
      </w:r>
    </w:p>
    <w:p w:rsidR="007E5D08" w:rsidRDefault="007E5D08" w:rsidP="007E5D08">
      <w:pPr>
        <w:pStyle w:val="a7"/>
        <w:widowControl/>
        <w:tabs>
          <w:tab w:val="left" w:pos="1134"/>
        </w:tabs>
        <w:ind w:left="0"/>
        <w:jc w:val="center"/>
        <w:rPr>
          <w:rFonts w:ascii="Times New Roman" w:hAnsi="Times New Roman"/>
          <w:sz w:val="24"/>
          <w:szCs w:val="24"/>
          <w:lang w:val="ru-RU"/>
        </w:rPr>
      </w:pPr>
    </w:p>
    <w:p w:rsidR="007E5D08" w:rsidRDefault="007E5D08" w:rsidP="007E5D08">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3-8/31</w:t>
      </w:r>
      <w:r w:rsidR="001538D0">
        <w:rPr>
          <w:rFonts w:ascii="Times New Roman" w:hAnsi="Times New Roman"/>
          <w:sz w:val="24"/>
          <w:szCs w:val="24"/>
          <w:lang w:val="ru-RU"/>
        </w:rPr>
        <w:t xml:space="preserve">, </w:t>
      </w:r>
      <w:r w:rsidR="001538D0" w:rsidRPr="001538D0">
        <w:rPr>
          <w:rFonts w:ascii="Times New Roman" w:hAnsi="Times New Roman"/>
          <w:sz w:val="24"/>
          <w:szCs w:val="24"/>
          <w:lang w:val="ru-RU"/>
        </w:rPr>
        <w:t>от 16.09.2022 № 3-12/52</w:t>
      </w:r>
      <w:r w:rsidRPr="007E5D08">
        <w:rPr>
          <w:rFonts w:ascii="Times New Roman" w:hAnsi="Times New Roman"/>
          <w:sz w:val="24"/>
          <w:szCs w:val="24"/>
          <w:lang w:val="ru-RU"/>
        </w:rPr>
        <w:t>)</w:t>
      </w:r>
    </w:p>
    <w:p w:rsidR="007E5D08" w:rsidRPr="007E5D08" w:rsidRDefault="007E5D08" w:rsidP="007E5D08">
      <w:pPr>
        <w:pStyle w:val="a7"/>
        <w:widowControl/>
        <w:tabs>
          <w:tab w:val="left" w:pos="1134"/>
        </w:tabs>
        <w:ind w:left="0"/>
        <w:jc w:val="center"/>
        <w:rPr>
          <w:rFonts w:ascii="Times New Roman" w:hAnsi="Times New Roman"/>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538D0" w:rsidRPr="00A13555" w:rsidTr="00DD2BE5">
        <w:trPr>
          <w:trHeight w:val="315"/>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left="23" w:hanging="113"/>
              <w:jc w:val="center"/>
              <w:rPr>
                <w:b/>
                <w:sz w:val="24"/>
                <w:szCs w:val="24"/>
              </w:rPr>
            </w:pPr>
            <w:r w:rsidRPr="00A13555">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left="23" w:hanging="113"/>
              <w:jc w:val="center"/>
              <w:rPr>
                <w:b/>
                <w:sz w:val="24"/>
                <w:szCs w:val="24"/>
              </w:rPr>
            </w:pPr>
            <w:r w:rsidRPr="00A13555">
              <w:rPr>
                <w:b/>
                <w:sz w:val="24"/>
                <w:szCs w:val="24"/>
              </w:rPr>
              <w:t>Целевые значения</w:t>
            </w:r>
          </w:p>
        </w:tc>
      </w:tr>
      <w:tr w:rsidR="001538D0" w:rsidRPr="00A13555" w:rsidTr="00DD2BE5">
        <w:trPr>
          <w:trHeight w:val="150"/>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70%</w:t>
            </w:r>
          </w:p>
        </w:tc>
      </w:tr>
      <w:tr w:rsidR="001538D0" w:rsidRPr="00A13555" w:rsidTr="00DD2BE5">
        <w:trPr>
          <w:trHeight w:val="165"/>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0%</w:t>
            </w:r>
          </w:p>
        </w:tc>
      </w:tr>
      <w:tr w:rsidR="001538D0" w:rsidRPr="00A13555" w:rsidTr="00DD2BE5">
        <w:trPr>
          <w:trHeight w:val="142"/>
        </w:trPr>
        <w:tc>
          <w:tcPr>
            <w:tcW w:w="6119"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539"/>
              <w:jc w:val="both"/>
              <w:rPr>
                <w:sz w:val="24"/>
                <w:szCs w:val="24"/>
              </w:rPr>
            </w:pPr>
            <w:r w:rsidRPr="00A13555">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21" w:type="dxa"/>
            <w:tcBorders>
              <w:top w:val="single" w:sz="4" w:space="0" w:color="auto"/>
              <w:left w:val="single" w:sz="4" w:space="0" w:color="auto"/>
              <w:bottom w:val="single" w:sz="4" w:space="0" w:color="auto"/>
              <w:right w:val="single" w:sz="4" w:space="0" w:color="auto"/>
            </w:tcBorders>
            <w:hideMark/>
          </w:tcPr>
          <w:p w:rsidR="001538D0" w:rsidRPr="00A13555" w:rsidRDefault="001538D0" w:rsidP="001538D0">
            <w:pPr>
              <w:autoSpaceDE w:val="0"/>
              <w:autoSpaceDN w:val="0"/>
              <w:adjustRightInd w:val="0"/>
              <w:ind w:firstLine="33"/>
              <w:jc w:val="center"/>
              <w:rPr>
                <w:sz w:val="24"/>
                <w:szCs w:val="24"/>
              </w:rPr>
            </w:pPr>
            <w:r w:rsidRPr="00A13555">
              <w:rPr>
                <w:sz w:val="24"/>
                <w:szCs w:val="24"/>
              </w:rPr>
              <w:t>0%</w:t>
            </w:r>
          </w:p>
        </w:tc>
      </w:tr>
    </w:tbl>
    <w:p w:rsidR="001538D0" w:rsidRPr="00A13555" w:rsidRDefault="001538D0" w:rsidP="00DD2BE5">
      <w:pPr>
        <w:jc w:val="center"/>
        <w:rPr>
          <w:sz w:val="28"/>
          <w:szCs w:val="28"/>
        </w:rPr>
      </w:pPr>
    </w:p>
    <w:p w:rsidR="001538D0" w:rsidRPr="00A13555" w:rsidRDefault="001538D0" w:rsidP="00DD2BE5">
      <w:pPr>
        <w:jc w:val="center"/>
        <w:rPr>
          <w:b/>
          <w:sz w:val="28"/>
          <w:szCs w:val="28"/>
        </w:rPr>
      </w:pPr>
      <w:r w:rsidRPr="00A13555">
        <w:rPr>
          <w:b/>
          <w:sz w:val="28"/>
          <w:szCs w:val="28"/>
        </w:rPr>
        <w:t>Индикативные показатели</w:t>
      </w:r>
    </w:p>
    <w:p w:rsidR="001538D0" w:rsidRPr="00A13555" w:rsidRDefault="001538D0" w:rsidP="00DD2BE5">
      <w:pPr>
        <w:jc w:val="center"/>
        <w:rPr>
          <w:sz w:val="28"/>
          <w:szCs w:val="28"/>
        </w:rPr>
      </w:pPr>
    </w:p>
    <w:p w:rsidR="001538D0" w:rsidRDefault="001538D0" w:rsidP="00DD2BE5">
      <w:pPr>
        <w:pStyle w:val="220"/>
        <w:shd w:val="clear" w:color="auto" w:fill="auto"/>
        <w:spacing w:before="0" w:line="240" w:lineRule="auto"/>
        <w:ind w:firstLine="709"/>
        <w:jc w:val="both"/>
      </w:pPr>
      <w:r w:rsidRPr="00A13555">
        <w:t>Индикативные показатели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p>
    <w:p w:rsidR="001538D0" w:rsidRDefault="001538D0" w:rsidP="00DD2BE5">
      <w:pPr>
        <w:pStyle w:val="220"/>
        <w:shd w:val="clear" w:color="auto" w:fill="auto"/>
        <w:spacing w:before="0" w:line="240" w:lineRule="auto"/>
        <w:ind w:firstLine="709"/>
        <w:jc w:val="both"/>
      </w:pPr>
      <w:r>
        <w:t xml:space="preserve">1) </w:t>
      </w:r>
      <w:r w:rsidRPr="00B1230E">
        <w:t>количество внеплановых контрольных мероприятий, проведенных за отчетный период;</w:t>
      </w:r>
    </w:p>
    <w:p w:rsidR="001538D0" w:rsidRDefault="001538D0" w:rsidP="00DD2BE5">
      <w:pPr>
        <w:pStyle w:val="220"/>
        <w:shd w:val="clear" w:color="auto" w:fill="auto"/>
        <w:spacing w:before="0" w:line="240" w:lineRule="auto"/>
        <w:ind w:firstLine="709"/>
        <w:jc w:val="both"/>
      </w:pPr>
      <w:r>
        <w:t xml:space="preserve">2) </w:t>
      </w:r>
      <w:r w:rsidRPr="006D4846">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538D0" w:rsidRDefault="001538D0" w:rsidP="00DD2BE5">
      <w:pPr>
        <w:pStyle w:val="220"/>
        <w:shd w:val="clear" w:color="auto" w:fill="auto"/>
        <w:spacing w:before="0" w:line="240" w:lineRule="auto"/>
        <w:ind w:firstLine="709"/>
        <w:jc w:val="both"/>
      </w:pPr>
      <w:r>
        <w:t xml:space="preserve">3) </w:t>
      </w:r>
      <w:r w:rsidRPr="00B1230E">
        <w:t>общее количество контрольных мероприятий с взаимодействием, проведенных за отчетный период;</w:t>
      </w:r>
    </w:p>
    <w:p w:rsidR="001538D0" w:rsidRDefault="001538D0" w:rsidP="00DD2BE5">
      <w:pPr>
        <w:pStyle w:val="220"/>
        <w:shd w:val="clear" w:color="auto" w:fill="auto"/>
        <w:spacing w:before="0" w:line="240" w:lineRule="auto"/>
        <w:ind w:firstLine="709"/>
        <w:jc w:val="both"/>
      </w:pPr>
      <w:r>
        <w:t xml:space="preserve">4) </w:t>
      </w:r>
      <w:r w:rsidRPr="00B1230E">
        <w:t>количество контрольных мероприятий с взаимодействием по каждому виду контрольных мероприятий, проведенных за отчетный период;</w:t>
      </w:r>
    </w:p>
    <w:p w:rsidR="001538D0" w:rsidRDefault="001538D0" w:rsidP="00DD2BE5">
      <w:pPr>
        <w:pStyle w:val="220"/>
        <w:shd w:val="clear" w:color="auto" w:fill="auto"/>
        <w:spacing w:before="0" w:line="240" w:lineRule="auto"/>
        <w:ind w:firstLine="709"/>
        <w:jc w:val="both"/>
      </w:pPr>
      <w:r>
        <w:t xml:space="preserve">5) </w:t>
      </w:r>
      <w:r w:rsidRPr="006D4846">
        <w:t>количество контрольных мероприятий, проведенных с использованием средств дистанционного взаимодействия, за отчетный период;</w:t>
      </w:r>
    </w:p>
    <w:p w:rsidR="001538D0" w:rsidRDefault="001538D0" w:rsidP="00DD2BE5">
      <w:pPr>
        <w:pStyle w:val="220"/>
        <w:shd w:val="clear" w:color="auto" w:fill="auto"/>
        <w:spacing w:before="0" w:line="240" w:lineRule="auto"/>
        <w:ind w:firstLine="709"/>
        <w:jc w:val="both"/>
      </w:pPr>
      <w:r>
        <w:t xml:space="preserve">6) </w:t>
      </w:r>
      <w:r w:rsidRPr="009E7495">
        <w:t>количество обязательных профилактических визитов, проведенных за отчетный период;</w:t>
      </w:r>
    </w:p>
    <w:p w:rsidR="001538D0" w:rsidRDefault="001538D0" w:rsidP="00DD2BE5">
      <w:pPr>
        <w:pStyle w:val="220"/>
        <w:shd w:val="clear" w:color="auto" w:fill="auto"/>
        <w:spacing w:before="0" w:line="240" w:lineRule="auto"/>
        <w:ind w:firstLine="709"/>
        <w:jc w:val="both"/>
      </w:pPr>
      <w:r>
        <w:t xml:space="preserve">7) </w:t>
      </w:r>
      <w:r w:rsidRPr="009E7495">
        <w:t>количество предостережений о недопустимости нарушения обязательных требований, объявленных за отчетный период;</w:t>
      </w:r>
    </w:p>
    <w:p w:rsidR="001538D0" w:rsidRDefault="001538D0" w:rsidP="00DD2BE5">
      <w:pPr>
        <w:pStyle w:val="220"/>
        <w:shd w:val="clear" w:color="auto" w:fill="auto"/>
        <w:spacing w:before="0" w:line="240" w:lineRule="auto"/>
        <w:ind w:firstLine="709"/>
        <w:jc w:val="both"/>
      </w:pPr>
      <w:r>
        <w:t xml:space="preserve">8) </w:t>
      </w:r>
      <w:r w:rsidRPr="009E7495">
        <w:t>количество контрольных мероприятий, по результатам которых выявлены нарушения обязательных требований, за отчетный период;</w:t>
      </w:r>
    </w:p>
    <w:p w:rsidR="001538D0" w:rsidRDefault="001538D0" w:rsidP="00DD2BE5">
      <w:pPr>
        <w:pStyle w:val="220"/>
        <w:shd w:val="clear" w:color="auto" w:fill="auto"/>
        <w:spacing w:before="0" w:line="240" w:lineRule="auto"/>
        <w:ind w:firstLine="709"/>
        <w:jc w:val="both"/>
      </w:pPr>
      <w:r>
        <w:lastRenderedPageBreak/>
        <w:t xml:space="preserve">9) </w:t>
      </w:r>
      <w:r w:rsidRPr="009E7495">
        <w:t>количество контрольных мероприятий, по итогам которых возбуждены дела об административных правонарушениях, за отчетный период;</w:t>
      </w:r>
    </w:p>
    <w:p w:rsidR="001538D0" w:rsidRDefault="001538D0" w:rsidP="00DD2BE5">
      <w:pPr>
        <w:pStyle w:val="220"/>
        <w:shd w:val="clear" w:color="auto" w:fill="auto"/>
        <w:spacing w:before="0" w:line="240" w:lineRule="auto"/>
        <w:ind w:firstLine="709"/>
        <w:jc w:val="both"/>
      </w:pPr>
      <w:r>
        <w:t xml:space="preserve">10) </w:t>
      </w:r>
      <w:r w:rsidRPr="009E7495">
        <w:t>сумма административных штрафов, наложенных по результатам контрольных мероприятий, за отчетный период;</w:t>
      </w:r>
    </w:p>
    <w:p w:rsidR="001538D0" w:rsidRDefault="001538D0" w:rsidP="00DD2BE5">
      <w:pPr>
        <w:pStyle w:val="220"/>
        <w:shd w:val="clear" w:color="auto" w:fill="auto"/>
        <w:spacing w:before="0" w:line="240" w:lineRule="auto"/>
        <w:ind w:firstLine="709"/>
        <w:jc w:val="both"/>
      </w:pPr>
      <w:r>
        <w:t xml:space="preserve">11) </w:t>
      </w:r>
      <w:r w:rsidRPr="009E7495">
        <w:t>количество направленных в органы прокуратуры заявлений о согласовании проведения контрольных мероприятий, за отчетный период;</w:t>
      </w:r>
    </w:p>
    <w:p w:rsidR="001538D0" w:rsidRDefault="001538D0" w:rsidP="00DD2BE5">
      <w:pPr>
        <w:pStyle w:val="220"/>
        <w:shd w:val="clear" w:color="auto" w:fill="auto"/>
        <w:spacing w:before="0" w:line="240" w:lineRule="auto"/>
        <w:ind w:firstLine="709"/>
        <w:jc w:val="both"/>
      </w:pPr>
      <w:r>
        <w:t xml:space="preserve">12) </w:t>
      </w:r>
      <w:r w:rsidRPr="009E7495">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538D0" w:rsidRDefault="001538D0" w:rsidP="00DD2BE5">
      <w:pPr>
        <w:pStyle w:val="220"/>
        <w:shd w:val="clear" w:color="auto" w:fill="auto"/>
        <w:spacing w:before="0" w:line="240" w:lineRule="auto"/>
        <w:ind w:firstLine="709"/>
        <w:jc w:val="both"/>
      </w:pPr>
      <w:r>
        <w:t xml:space="preserve">13) </w:t>
      </w:r>
      <w:r w:rsidRPr="009E7495">
        <w:t>общее количество учтенных объектов контроля на конец отчетного периода;</w:t>
      </w:r>
    </w:p>
    <w:p w:rsidR="001538D0" w:rsidRDefault="001538D0" w:rsidP="00DD2BE5">
      <w:pPr>
        <w:pStyle w:val="220"/>
        <w:shd w:val="clear" w:color="auto" w:fill="auto"/>
        <w:spacing w:before="0" w:line="240" w:lineRule="auto"/>
        <w:ind w:firstLine="709"/>
        <w:jc w:val="both"/>
      </w:pPr>
      <w:r>
        <w:t xml:space="preserve">14) </w:t>
      </w:r>
      <w:r w:rsidRPr="009E7495">
        <w:t>количество учтенных контролируемых лиц на конец отчетного периода;</w:t>
      </w:r>
    </w:p>
    <w:p w:rsidR="001538D0" w:rsidRDefault="001538D0" w:rsidP="00DD2BE5">
      <w:pPr>
        <w:pStyle w:val="220"/>
        <w:shd w:val="clear" w:color="auto" w:fill="auto"/>
        <w:spacing w:before="0" w:line="240" w:lineRule="auto"/>
        <w:ind w:firstLine="709"/>
        <w:jc w:val="both"/>
      </w:pPr>
      <w:r>
        <w:t xml:space="preserve">15) </w:t>
      </w:r>
      <w:r w:rsidRPr="009E7495">
        <w:t>количество учтенных контролируемых лиц, в отношении которых проведены контрольные мероприятия, за отчетный период;</w:t>
      </w:r>
    </w:p>
    <w:p w:rsidR="001538D0" w:rsidRDefault="001538D0" w:rsidP="00DD2BE5">
      <w:pPr>
        <w:pStyle w:val="220"/>
        <w:spacing w:before="0" w:line="240" w:lineRule="auto"/>
        <w:ind w:firstLine="709"/>
        <w:jc w:val="both"/>
      </w:pPr>
      <w:r>
        <w:t xml:space="preserve">16) </w:t>
      </w:r>
      <w:r w:rsidRPr="006D4846">
        <w:t>общее количество жалоб, поданных контролируемыми лицами за отчетный период;</w:t>
      </w:r>
    </w:p>
    <w:p w:rsidR="001538D0" w:rsidRDefault="001538D0" w:rsidP="00DD2BE5">
      <w:pPr>
        <w:pStyle w:val="220"/>
        <w:spacing w:before="0" w:line="240" w:lineRule="auto"/>
        <w:ind w:firstLine="709"/>
        <w:jc w:val="both"/>
      </w:pPr>
      <w:r>
        <w:t xml:space="preserve">17) </w:t>
      </w:r>
      <w:r w:rsidRPr="006D4846">
        <w:t>количество жалоб, в отношении которых контрольным органом был нарушен срок рассмотрения, за отчетный период;</w:t>
      </w:r>
    </w:p>
    <w:p w:rsidR="001538D0" w:rsidRDefault="001538D0" w:rsidP="00DD2BE5">
      <w:pPr>
        <w:pStyle w:val="220"/>
        <w:spacing w:before="0" w:line="240" w:lineRule="auto"/>
        <w:ind w:firstLine="709"/>
        <w:jc w:val="both"/>
      </w:pPr>
      <w:r>
        <w:t>18)</w:t>
      </w:r>
      <w:r w:rsidRPr="00A8651A">
        <w:t xml:space="preserve"> количество жалоб, поданных контролируемыми лицами, по </w:t>
      </w:r>
      <w:proofErr w:type="gramStart"/>
      <w:r w:rsidRPr="00A8651A">
        <w:t>итогам</w:t>
      </w:r>
      <w:proofErr w:type="gramEnd"/>
      <w:r w:rsidRPr="00A8651A">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538D0" w:rsidRDefault="001538D0" w:rsidP="00DD2BE5">
      <w:pPr>
        <w:pStyle w:val="220"/>
        <w:spacing w:before="0" w:line="240" w:lineRule="auto"/>
        <w:ind w:firstLine="709"/>
        <w:jc w:val="both"/>
      </w:pPr>
      <w:r>
        <w:t>19)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538D0" w:rsidRDefault="001538D0" w:rsidP="00DD2BE5">
      <w:pPr>
        <w:pStyle w:val="220"/>
        <w:spacing w:before="0" w:line="240" w:lineRule="auto"/>
        <w:ind w:firstLine="709"/>
        <w:jc w:val="both"/>
      </w:pPr>
      <w: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538D0" w:rsidRPr="00A13555" w:rsidRDefault="001538D0" w:rsidP="001538D0">
      <w:pPr>
        <w:pStyle w:val="220"/>
        <w:shd w:val="clear" w:color="auto" w:fill="auto"/>
        <w:spacing w:before="0" w:line="240" w:lineRule="auto"/>
        <w:ind w:firstLine="709"/>
        <w:jc w:val="both"/>
      </w:pPr>
      <w: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bl>
      <w:tblPr>
        <w:tblW w:w="0" w:type="auto"/>
        <w:shd w:val="clear" w:color="auto" w:fill="FFFFFF"/>
        <w:tblCellMar>
          <w:left w:w="0" w:type="dxa"/>
          <w:right w:w="0" w:type="dxa"/>
        </w:tblCellMar>
        <w:tblLook w:val="04A0" w:firstRow="1" w:lastRow="0" w:firstColumn="1" w:lastColumn="0" w:noHBand="0" w:noVBand="1"/>
      </w:tblPr>
      <w:tblGrid>
        <w:gridCol w:w="6"/>
      </w:tblGrid>
      <w:tr w:rsidR="00EC40DC" w:rsidRPr="00DD24DB" w:rsidTr="00EC40DC">
        <w:tc>
          <w:tcPr>
            <w:tcW w:w="0" w:type="auto"/>
            <w:shd w:val="clear" w:color="auto" w:fill="auto"/>
            <w:vAlign w:val="center"/>
            <w:hideMark/>
          </w:tcPr>
          <w:p w:rsidR="00EC40DC" w:rsidRPr="00DD24DB" w:rsidRDefault="00EC40DC" w:rsidP="00993346">
            <w:pPr>
              <w:ind w:firstLine="709"/>
              <w:rPr>
                <w:sz w:val="28"/>
                <w:szCs w:val="28"/>
              </w:rPr>
            </w:pPr>
            <w:bookmarkStart w:id="4" w:name="_GoBack"/>
            <w:bookmarkEnd w:id="4"/>
          </w:p>
        </w:tc>
      </w:tr>
    </w:tbl>
    <w:p w:rsidR="00EC40DC" w:rsidRDefault="00EC40DC" w:rsidP="00EC40DC">
      <w:pPr>
        <w:pStyle w:val="a7"/>
        <w:widowControl/>
        <w:tabs>
          <w:tab w:val="left" w:pos="1134"/>
        </w:tabs>
        <w:ind w:left="0" w:firstLine="709"/>
        <w:jc w:val="both"/>
      </w:pPr>
    </w:p>
    <w:p w:rsidR="007D5245" w:rsidRDefault="007D5245">
      <w:pPr>
        <w:spacing w:after="200" w:line="276" w:lineRule="auto"/>
        <w:rPr>
          <w:lang w:val="x-none"/>
        </w:rPr>
      </w:pPr>
      <w:r>
        <w:rPr>
          <w:lang w:val="x-none"/>
        </w:rPr>
        <w:br w:type="page"/>
      </w:r>
    </w:p>
    <w:p w:rsidR="007D5245" w:rsidRPr="00411F19" w:rsidRDefault="007D5245" w:rsidP="007D5245">
      <w:pPr>
        <w:ind w:left="4820"/>
        <w:jc w:val="right"/>
        <w:rPr>
          <w:sz w:val="24"/>
          <w:szCs w:val="24"/>
        </w:rPr>
      </w:pPr>
      <w:r w:rsidRPr="00411F19">
        <w:rPr>
          <w:sz w:val="24"/>
          <w:szCs w:val="24"/>
        </w:rPr>
        <w:lastRenderedPageBreak/>
        <w:t xml:space="preserve">Приложение № </w:t>
      </w:r>
      <w:r>
        <w:rPr>
          <w:sz w:val="24"/>
          <w:szCs w:val="24"/>
        </w:rPr>
        <w:t>4</w:t>
      </w:r>
    </w:p>
    <w:p w:rsidR="007D5245" w:rsidRPr="0088615B" w:rsidRDefault="007D5245" w:rsidP="007D5245">
      <w:pPr>
        <w:ind w:left="4536"/>
        <w:jc w:val="right"/>
        <w:rPr>
          <w:sz w:val="24"/>
          <w:szCs w:val="24"/>
        </w:rPr>
      </w:pPr>
      <w:r w:rsidRPr="0088615B">
        <w:rPr>
          <w:sz w:val="24"/>
          <w:szCs w:val="24"/>
        </w:rPr>
        <w:t xml:space="preserve">к Положению о </w:t>
      </w:r>
      <w:proofErr w:type="gramStart"/>
      <w:r w:rsidRPr="0088615B">
        <w:rPr>
          <w:sz w:val="24"/>
          <w:szCs w:val="24"/>
        </w:rPr>
        <w:t>муниципальном</w:t>
      </w:r>
      <w:proofErr w:type="gramEnd"/>
      <w:r w:rsidRPr="0088615B">
        <w:rPr>
          <w:sz w:val="24"/>
          <w:szCs w:val="24"/>
        </w:rPr>
        <w:t xml:space="preserve"> </w:t>
      </w:r>
    </w:p>
    <w:p w:rsidR="007D5245" w:rsidRPr="0088615B" w:rsidRDefault="007D5245" w:rsidP="007D5245">
      <w:pPr>
        <w:ind w:left="4536"/>
        <w:jc w:val="right"/>
        <w:rPr>
          <w:sz w:val="24"/>
          <w:szCs w:val="24"/>
        </w:rPr>
      </w:pPr>
      <w:proofErr w:type="gramStart"/>
      <w:r w:rsidRPr="0088615B">
        <w:rPr>
          <w:sz w:val="24"/>
          <w:szCs w:val="24"/>
        </w:rPr>
        <w:t>контроле</w:t>
      </w:r>
      <w:proofErr w:type="gramEnd"/>
      <w:r w:rsidRPr="0088615B">
        <w:t xml:space="preserve"> </w:t>
      </w:r>
      <w:r w:rsidRPr="0088615B">
        <w:rPr>
          <w:sz w:val="24"/>
          <w:szCs w:val="24"/>
        </w:rPr>
        <w:t xml:space="preserve">на автомобильном транспорте, городском наземном электрическом транспорте и в дорожном хозяйстве </w:t>
      </w:r>
    </w:p>
    <w:p w:rsidR="007D5245" w:rsidRDefault="007D5245" w:rsidP="007D5245">
      <w:pPr>
        <w:pStyle w:val="ConsPlusNormal"/>
        <w:jc w:val="right"/>
        <w:rPr>
          <w:b w:val="0"/>
          <w:sz w:val="24"/>
          <w:szCs w:val="24"/>
        </w:rPr>
      </w:pPr>
      <w:r w:rsidRPr="0088615B">
        <w:rPr>
          <w:b w:val="0"/>
          <w:sz w:val="24"/>
          <w:szCs w:val="24"/>
        </w:rPr>
        <w:t>на территории муниципального образования</w:t>
      </w:r>
    </w:p>
    <w:p w:rsidR="007D5245" w:rsidRPr="0088615B" w:rsidRDefault="007D5245" w:rsidP="007D5245">
      <w:pPr>
        <w:pStyle w:val="ConsPlusNormal"/>
        <w:jc w:val="right"/>
        <w:rPr>
          <w:b w:val="0"/>
          <w:shd w:val="clear" w:color="auto" w:fill="F1C100"/>
        </w:rPr>
      </w:pPr>
      <w:r w:rsidRPr="0088615B">
        <w:rPr>
          <w:b w:val="0"/>
          <w:sz w:val="24"/>
          <w:szCs w:val="24"/>
        </w:rPr>
        <w:t xml:space="preserve"> городского поселения «Путеец»</w:t>
      </w:r>
    </w:p>
    <w:p w:rsidR="007D5245" w:rsidRDefault="007D5245" w:rsidP="007D5245">
      <w:pPr>
        <w:pStyle w:val="ConsPlusNormal"/>
        <w:jc w:val="center"/>
      </w:pPr>
    </w:p>
    <w:p w:rsidR="007D5245" w:rsidRPr="00411F19" w:rsidRDefault="007D5245" w:rsidP="007D5245">
      <w:pPr>
        <w:pStyle w:val="ConsPlusNormal"/>
        <w:jc w:val="center"/>
        <w:rPr>
          <w:b w:val="0"/>
          <w:shd w:val="clear" w:color="auto" w:fill="F1C100"/>
        </w:rPr>
      </w:pPr>
      <w:r w:rsidRPr="00411F19">
        <w:t xml:space="preserve">Перечень индикаторов риска </w:t>
      </w:r>
    </w:p>
    <w:p w:rsidR="007D5245" w:rsidRDefault="007D5245" w:rsidP="007D5245">
      <w:pPr>
        <w:pStyle w:val="ConsPlusNormal"/>
        <w:jc w:val="center"/>
      </w:pPr>
      <w:r w:rsidRPr="00411F19">
        <w:t xml:space="preserve">нарушения обязательных требований, используемых для определения необходимости проведения внеплановых проверок при осуществлении </w:t>
      </w:r>
      <w:r w:rsidRPr="0088615B">
        <w:t xml:space="preserve">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
    <w:p w:rsidR="007D5245" w:rsidRDefault="007D5245" w:rsidP="007D5245">
      <w:pPr>
        <w:pStyle w:val="ConsPlusNormal"/>
        <w:jc w:val="center"/>
      </w:pPr>
      <w:r w:rsidRPr="0088615B">
        <w:t>городского поселения «Путеец»</w:t>
      </w:r>
    </w:p>
    <w:p w:rsidR="007D5245" w:rsidRDefault="007D5245" w:rsidP="007D5245">
      <w:pPr>
        <w:pStyle w:val="ConsPlusNormal"/>
        <w:jc w:val="center"/>
        <w:rPr>
          <w:b w:val="0"/>
          <w:sz w:val="24"/>
          <w:szCs w:val="24"/>
        </w:rPr>
      </w:pPr>
    </w:p>
    <w:p w:rsidR="007D5245" w:rsidRDefault="007D5245" w:rsidP="007D5245">
      <w:pPr>
        <w:pStyle w:val="ConsPlusNormal"/>
        <w:jc w:val="center"/>
        <w:rPr>
          <w:b w:val="0"/>
          <w:sz w:val="24"/>
          <w:szCs w:val="24"/>
        </w:rPr>
      </w:pPr>
      <w:r w:rsidRPr="007D5245">
        <w:rPr>
          <w:b w:val="0"/>
          <w:sz w:val="24"/>
          <w:szCs w:val="24"/>
        </w:rPr>
        <w:t>(</w:t>
      </w:r>
      <w:r>
        <w:rPr>
          <w:b w:val="0"/>
          <w:sz w:val="24"/>
          <w:szCs w:val="24"/>
        </w:rPr>
        <w:t>введен</w:t>
      </w:r>
      <w:r w:rsidRPr="007D5245">
        <w:rPr>
          <w:b w:val="0"/>
          <w:sz w:val="24"/>
          <w:szCs w:val="24"/>
        </w:rPr>
        <w:t xml:space="preserve"> решени</w:t>
      </w:r>
      <w:r>
        <w:rPr>
          <w:b w:val="0"/>
          <w:sz w:val="24"/>
          <w:szCs w:val="24"/>
        </w:rPr>
        <w:t>ем</w:t>
      </w:r>
      <w:r w:rsidRPr="007D5245">
        <w:rPr>
          <w:b w:val="0"/>
          <w:sz w:val="24"/>
          <w:szCs w:val="24"/>
        </w:rPr>
        <w:t xml:space="preserve"> Совета ГП «Путеец» от 03.03.2022 № 3-8/31)</w:t>
      </w:r>
    </w:p>
    <w:p w:rsidR="007D5245" w:rsidRPr="007D5245" w:rsidRDefault="007D5245" w:rsidP="007D5245">
      <w:pPr>
        <w:pStyle w:val="ConsPlusNormal"/>
        <w:jc w:val="center"/>
        <w:rPr>
          <w:b w:val="0"/>
        </w:rPr>
      </w:pP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Pr="00DC135A">
        <w:rPr>
          <w:color w:val="000000"/>
          <w:sz w:val="28"/>
          <w:szCs w:val="28"/>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t>2. Наличие информации об установленном факте нарушения обязательных требований к осуществлению дорожной деятельности.</w:t>
      </w: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t xml:space="preserve">5. </w:t>
      </w:r>
      <w:proofErr w:type="gramStart"/>
      <w:r w:rsidRPr="00DC135A">
        <w:rPr>
          <w:color w:val="000000"/>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D5245" w:rsidRPr="00DC135A" w:rsidRDefault="007D5245" w:rsidP="007D5245">
      <w:pPr>
        <w:pStyle w:val="ac"/>
        <w:shd w:val="clear" w:color="auto" w:fill="FFFFFF"/>
        <w:spacing w:before="0" w:beforeAutospacing="0" w:after="0" w:afterAutospacing="0"/>
        <w:ind w:firstLine="709"/>
        <w:jc w:val="both"/>
        <w:rPr>
          <w:color w:val="000000"/>
          <w:sz w:val="28"/>
          <w:szCs w:val="28"/>
        </w:rPr>
      </w:pPr>
      <w:r w:rsidRPr="00DC135A">
        <w:rPr>
          <w:color w:val="000000"/>
          <w:sz w:val="28"/>
          <w:szCs w:val="28"/>
        </w:rPr>
        <w:lastRenderedPageBreak/>
        <w:t>7. Наличие информации об установленном факте нарушений обязательных требований при производстве дорожных работ.</w:t>
      </w:r>
    </w:p>
    <w:p w:rsidR="007D5245" w:rsidRPr="00411F19" w:rsidRDefault="007D5245" w:rsidP="007D5245">
      <w:pPr>
        <w:autoSpaceDE w:val="0"/>
        <w:autoSpaceDN w:val="0"/>
        <w:adjustRightInd w:val="0"/>
        <w:ind w:firstLine="709"/>
        <w:jc w:val="both"/>
        <w:rPr>
          <w:b/>
        </w:rPr>
      </w:pPr>
    </w:p>
    <w:p w:rsidR="007D5245" w:rsidRDefault="007D5245" w:rsidP="007D5245">
      <w:pPr>
        <w:ind w:left="4820"/>
        <w:jc w:val="right"/>
        <w:rPr>
          <w:sz w:val="24"/>
          <w:szCs w:val="24"/>
        </w:rPr>
      </w:pPr>
    </w:p>
    <w:p w:rsidR="007D5245" w:rsidRDefault="007D5245" w:rsidP="007D5245"/>
    <w:p w:rsidR="0050221A" w:rsidRPr="007D5245" w:rsidRDefault="0050221A"/>
    <w:sectPr w:rsidR="0050221A" w:rsidRPr="007D5245" w:rsidSect="00F17B9A">
      <w:foot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3D" w:rsidRDefault="0054233D">
      <w:r>
        <w:separator/>
      </w:r>
    </w:p>
  </w:endnote>
  <w:endnote w:type="continuationSeparator" w:id="0">
    <w:p w:rsidR="0054233D" w:rsidRDefault="0054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D1087B" w:rsidRPr="000609E8" w:rsidRDefault="00D1087B">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1538D0">
          <w:rPr>
            <w:noProof/>
            <w:sz w:val="24"/>
            <w:szCs w:val="24"/>
          </w:rPr>
          <w:t>29</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3D" w:rsidRDefault="0054233D">
      <w:r>
        <w:separator/>
      </w:r>
    </w:p>
  </w:footnote>
  <w:footnote w:type="continuationSeparator" w:id="0">
    <w:p w:rsidR="0054233D" w:rsidRDefault="00542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5910"/>
    <w:rsid w:val="000450AC"/>
    <w:rsid w:val="00065DDF"/>
    <w:rsid w:val="000943B4"/>
    <w:rsid w:val="000C703A"/>
    <w:rsid w:val="00105805"/>
    <w:rsid w:val="001538D0"/>
    <w:rsid w:val="00156E92"/>
    <w:rsid w:val="00180A24"/>
    <w:rsid w:val="001C5A6F"/>
    <w:rsid w:val="001E65F9"/>
    <w:rsid w:val="00231641"/>
    <w:rsid w:val="00232A77"/>
    <w:rsid w:val="00242E33"/>
    <w:rsid w:val="002674DD"/>
    <w:rsid w:val="00286535"/>
    <w:rsid w:val="00291276"/>
    <w:rsid w:val="002A688C"/>
    <w:rsid w:val="002B0060"/>
    <w:rsid w:val="002C3BAC"/>
    <w:rsid w:val="002C496C"/>
    <w:rsid w:val="002F28D1"/>
    <w:rsid w:val="00300106"/>
    <w:rsid w:val="00311BD1"/>
    <w:rsid w:val="00321B86"/>
    <w:rsid w:val="0032527F"/>
    <w:rsid w:val="00335509"/>
    <w:rsid w:val="00341414"/>
    <w:rsid w:val="00385969"/>
    <w:rsid w:val="00386E09"/>
    <w:rsid w:val="003971AE"/>
    <w:rsid w:val="003D03B6"/>
    <w:rsid w:val="003E306D"/>
    <w:rsid w:val="003F4665"/>
    <w:rsid w:val="00404275"/>
    <w:rsid w:val="004075C1"/>
    <w:rsid w:val="004117F7"/>
    <w:rsid w:val="00483B3A"/>
    <w:rsid w:val="0050221A"/>
    <w:rsid w:val="0051411F"/>
    <w:rsid w:val="0054233D"/>
    <w:rsid w:val="00557859"/>
    <w:rsid w:val="00575B03"/>
    <w:rsid w:val="00585287"/>
    <w:rsid w:val="00592447"/>
    <w:rsid w:val="005C40CC"/>
    <w:rsid w:val="005C4350"/>
    <w:rsid w:val="00604378"/>
    <w:rsid w:val="0060752F"/>
    <w:rsid w:val="0061410C"/>
    <w:rsid w:val="006233DB"/>
    <w:rsid w:val="00643C80"/>
    <w:rsid w:val="00661927"/>
    <w:rsid w:val="00684C3D"/>
    <w:rsid w:val="006C7E4A"/>
    <w:rsid w:val="006D0398"/>
    <w:rsid w:val="00726547"/>
    <w:rsid w:val="0073127F"/>
    <w:rsid w:val="00756C21"/>
    <w:rsid w:val="007851F2"/>
    <w:rsid w:val="007C5E7B"/>
    <w:rsid w:val="007D5245"/>
    <w:rsid w:val="007D709E"/>
    <w:rsid w:val="007E5D08"/>
    <w:rsid w:val="007F1B0B"/>
    <w:rsid w:val="007F1C62"/>
    <w:rsid w:val="00826D02"/>
    <w:rsid w:val="0088270A"/>
    <w:rsid w:val="00882FC2"/>
    <w:rsid w:val="00893210"/>
    <w:rsid w:val="008E1BD4"/>
    <w:rsid w:val="008E5C4F"/>
    <w:rsid w:val="008F243A"/>
    <w:rsid w:val="00942928"/>
    <w:rsid w:val="0097319E"/>
    <w:rsid w:val="0099079B"/>
    <w:rsid w:val="00991362"/>
    <w:rsid w:val="00993346"/>
    <w:rsid w:val="009A4A32"/>
    <w:rsid w:val="009A5F56"/>
    <w:rsid w:val="009A7EB7"/>
    <w:rsid w:val="009B6C8B"/>
    <w:rsid w:val="009E2B61"/>
    <w:rsid w:val="00A84463"/>
    <w:rsid w:val="00A96CE7"/>
    <w:rsid w:val="00AA77C1"/>
    <w:rsid w:val="00AB512E"/>
    <w:rsid w:val="00AF0576"/>
    <w:rsid w:val="00AF7C92"/>
    <w:rsid w:val="00B270C5"/>
    <w:rsid w:val="00B417F2"/>
    <w:rsid w:val="00B45B0C"/>
    <w:rsid w:val="00B51930"/>
    <w:rsid w:val="00B62B1B"/>
    <w:rsid w:val="00B86540"/>
    <w:rsid w:val="00BE3242"/>
    <w:rsid w:val="00C067F3"/>
    <w:rsid w:val="00C2032E"/>
    <w:rsid w:val="00C34CCC"/>
    <w:rsid w:val="00C3743B"/>
    <w:rsid w:val="00C91DAE"/>
    <w:rsid w:val="00CB29FB"/>
    <w:rsid w:val="00CE089A"/>
    <w:rsid w:val="00D03F69"/>
    <w:rsid w:val="00D1087B"/>
    <w:rsid w:val="00D22A68"/>
    <w:rsid w:val="00D34D52"/>
    <w:rsid w:val="00D43DAD"/>
    <w:rsid w:val="00D61E93"/>
    <w:rsid w:val="00D71960"/>
    <w:rsid w:val="00D77784"/>
    <w:rsid w:val="00DA333B"/>
    <w:rsid w:val="00DA3839"/>
    <w:rsid w:val="00DE2A61"/>
    <w:rsid w:val="00DE4DB8"/>
    <w:rsid w:val="00E3173E"/>
    <w:rsid w:val="00E774E8"/>
    <w:rsid w:val="00E82176"/>
    <w:rsid w:val="00E876A6"/>
    <w:rsid w:val="00EC40DC"/>
    <w:rsid w:val="00F047B6"/>
    <w:rsid w:val="00F16A90"/>
    <w:rsid w:val="00F17B9A"/>
    <w:rsid w:val="00F85BE8"/>
    <w:rsid w:val="00F9157D"/>
    <w:rsid w:val="00FA2158"/>
    <w:rsid w:val="00FC7117"/>
    <w:rsid w:val="00FD5AE3"/>
    <w:rsid w:val="00FE4824"/>
    <w:rsid w:val="00FE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7D524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7D52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30</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103</cp:revision>
  <dcterms:created xsi:type="dcterms:W3CDTF">2021-09-09T10:06:00Z</dcterms:created>
  <dcterms:modified xsi:type="dcterms:W3CDTF">2022-09-30T11:45:00Z</dcterms:modified>
</cp:coreProperties>
</file>